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hd w:val="clear" w:color="auto" w:fill="FFFFFF"/>
        <w:spacing w:before="0" w:beforeAutospacing="0" w:after="0" w:afterAutospacing="0" w:line="580" w:lineRule="exact"/>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pStyle w:val="5"/>
        <w:widowControl w:val="0"/>
        <w:shd w:val="clear" w:color="auto" w:fill="FFFFFF"/>
        <w:spacing w:before="0" w:beforeAutospacing="0" w:after="0" w:afterAutospacing="0" w:line="580" w:lineRule="exact"/>
        <w:jc w:val="center"/>
        <w:rPr>
          <w:rFonts w:hint="eastAsia" w:ascii="方正大标宋简体" w:hAnsi="方正大标宋简体" w:eastAsia="方正大标宋简体" w:cs="方正大标宋简体"/>
          <w:sz w:val="44"/>
          <w:szCs w:val="44"/>
        </w:rPr>
      </w:pPr>
    </w:p>
    <w:p>
      <w:pPr>
        <w:pStyle w:val="5"/>
        <w:widowControl w:val="0"/>
        <w:shd w:val="clear" w:color="auto" w:fill="FFFFFF"/>
        <w:spacing w:before="0" w:beforeAutospacing="0" w:after="0" w:afterAutospacing="0" w:line="580" w:lineRule="exact"/>
        <w:jc w:val="center"/>
        <w:rPr>
          <w:rStyle w:val="8"/>
          <w:rFonts w:hint="eastAsia" w:ascii="方正大标宋简体" w:hAnsi="方正大标宋简体" w:eastAsia="方正大标宋简体" w:cs="方正大标宋简体"/>
          <w:b w:val="0"/>
          <w:bCs/>
          <w:color w:val="000000"/>
          <w:sz w:val="44"/>
          <w:szCs w:val="44"/>
          <w:lang w:eastAsia="zh-CN"/>
        </w:rPr>
      </w:pPr>
      <w:r>
        <w:rPr>
          <w:rFonts w:hint="eastAsia" w:ascii="方正大标宋简体" w:hAnsi="方正大标宋简体" w:eastAsia="方正大标宋简体" w:cs="方正大标宋简体"/>
          <w:sz w:val="44"/>
          <w:szCs w:val="44"/>
        </w:rPr>
        <w:t>汕尾市城区全民科学素质行动规划纲要</w:t>
      </w:r>
      <w:r>
        <w:rPr>
          <w:rStyle w:val="8"/>
          <w:rFonts w:hint="eastAsia" w:ascii="方正大标宋简体" w:hAnsi="方正大标宋简体" w:eastAsia="方正大标宋简体" w:cs="方正大标宋简体"/>
          <w:b w:val="0"/>
          <w:bCs/>
          <w:color w:val="000000"/>
          <w:sz w:val="44"/>
          <w:szCs w:val="44"/>
        </w:rPr>
        <w:t>实施方案（2022—2025年）</w:t>
      </w:r>
      <w:r>
        <w:rPr>
          <w:rStyle w:val="8"/>
          <w:rFonts w:hint="eastAsia" w:ascii="方正大标宋简体" w:hAnsi="方正大标宋简体" w:eastAsia="方正大标宋简体" w:cs="方正大标宋简体"/>
          <w:b w:val="0"/>
          <w:bCs/>
          <w:color w:val="000000"/>
          <w:sz w:val="44"/>
          <w:szCs w:val="44"/>
          <w:lang w:eastAsia="zh-CN"/>
        </w:rPr>
        <w:t>（</w:t>
      </w:r>
      <w:r>
        <w:rPr>
          <w:rStyle w:val="8"/>
          <w:rFonts w:hint="eastAsia" w:ascii="方正大标宋简体" w:hAnsi="方正大标宋简体" w:eastAsia="方正大标宋简体" w:cs="方正大标宋简体"/>
          <w:b w:val="0"/>
          <w:bCs/>
          <w:color w:val="000000"/>
          <w:sz w:val="44"/>
          <w:szCs w:val="44"/>
          <w:lang w:val="en-US" w:eastAsia="zh-CN"/>
        </w:rPr>
        <w:t>征求意见稿</w:t>
      </w:r>
      <w:r>
        <w:rPr>
          <w:rStyle w:val="8"/>
          <w:rFonts w:hint="eastAsia" w:ascii="方正大标宋简体" w:hAnsi="方正大标宋简体" w:eastAsia="方正大标宋简体" w:cs="方正大标宋简体"/>
          <w:b w:val="0"/>
          <w:bCs/>
          <w:color w:val="000000"/>
          <w:sz w:val="44"/>
          <w:szCs w:val="44"/>
          <w:lang w:eastAsia="zh-CN"/>
        </w:rPr>
        <w:t>）</w:t>
      </w:r>
    </w:p>
    <w:p/>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仿宋" w:eastAsia="仿宋" w:cs="Times New Roman"/>
          <w:color w:val="000000"/>
          <w:sz w:val="32"/>
          <w:szCs w:val="32"/>
        </w:rPr>
        <w:t>为贯彻落实党中央、国务院</w:t>
      </w:r>
      <w:r>
        <w:rPr>
          <w:rFonts w:hint="eastAsia" w:ascii="Times New Roman" w:hAnsi="仿宋" w:eastAsia="仿宋" w:cs="Times New Roman"/>
          <w:color w:val="000000"/>
          <w:sz w:val="32"/>
          <w:szCs w:val="32"/>
          <w:lang w:val="en-US" w:eastAsia="zh-CN"/>
        </w:rPr>
        <w:t>和</w:t>
      </w:r>
      <w:r>
        <w:rPr>
          <w:rFonts w:hint="eastAsia" w:ascii="Times New Roman" w:hAnsi="仿宋" w:eastAsia="仿宋" w:cs="Times New Roman"/>
          <w:color w:val="000000"/>
          <w:sz w:val="32"/>
          <w:szCs w:val="32"/>
        </w:rPr>
        <w:t>省委、省政府关于科普和科学素质建设的重要部署，根据《广东省人民政府关于印发广东省全民科学素质行动规划纲要实施方案（</w:t>
      </w:r>
      <w:r>
        <w:rPr>
          <w:rFonts w:ascii="Times New Roman" w:hAnsi="Times New Roman" w:eastAsia="仿宋" w:cs="Times New Roman"/>
          <w:color w:val="000000"/>
          <w:sz w:val="32"/>
          <w:szCs w:val="32"/>
        </w:rPr>
        <w:t>2021-2025</w:t>
      </w:r>
      <w:r>
        <w:rPr>
          <w:rFonts w:hint="eastAsia" w:ascii="Times New Roman" w:hAnsi="仿宋" w:eastAsia="仿宋" w:cs="Times New Roman"/>
          <w:color w:val="000000"/>
          <w:sz w:val="32"/>
          <w:szCs w:val="32"/>
        </w:rPr>
        <w:t>年）的通知》</w:t>
      </w:r>
      <w:r>
        <w:rPr>
          <w:rFonts w:hint="eastAsia"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粤府〔</w:t>
      </w:r>
      <w:r>
        <w:rPr>
          <w:rFonts w:ascii="Times New Roman" w:hAnsi="Times New Roman" w:eastAsia="仿宋" w:cs="Times New Roman"/>
          <w:color w:val="000000"/>
          <w:sz w:val="32"/>
          <w:szCs w:val="32"/>
        </w:rPr>
        <w:t>2021</w:t>
      </w:r>
      <w:r>
        <w:rPr>
          <w:rFonts w:hint="eastAsia" w:ascii="Times New Roman" w:hAnsi="仿宋" w:eastAsia="仿宋" w:cs="Times New Roman"/>
          <w:color w:val="000000"/>
          <w:sz w:val="32"/>
          <w:szCs w:val="32"/>
        </w:rPr>
        <w:t>〕</w:t>
      </w:r>
      <w:r>
        <w:rPr>
          <w:rFonts w:ascii="Times New Roman" w:hAnsi="Times New Roman" w:eastAsia="仿宋" w:cs="Times New Roman"/>
          <w:color w:val="000000"/>
          <w:sz w:val="32"/>
          <w:szCs w:val="32"/>
        </w:rPr>
        <w:t>76</w:t>
      </w:r>
      <w:r>
        <w:rPr>
          <w:rFonts w:hint="eastAsia" w:ascii="Times New Roman" w:hAnsi="仿宋" w:eastAsia="仿宋" w:cs="Times New Roman"/>
          <w:color w:val="000000"/>
          <w:sz w:val="32"/>
          <w:szCs w:val="32"/>
        </w:rPr>
        <w:t>号</w:t>
      </w:r>
      <w:r>
        <w:rPr>
          <w:rFonts w:hint="eastAsia"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val="en-US" w:eastAsia="zh-CN"/>
        </w:rPr>
        <w:t>以及《</w:t>
      </w:r>
      <w:r>
        <w:rPr>
          <w:rStyle w:val="8"/>
          <w:rFonts w:hint="eastAsia" w:ascii="仿宋" w:hAnsi="仿宋" w:eastAsia="仿宋" w:cs="仿宋"/>
          <w:b w:val="0"/>
          <w:bCs/>
          <w:color w:val="000000"/>
          <w:sz w:val="32"/>
          <w:szCs w:val="32"/>
        </w:rPr>
        <w:t>汕尾市全民科学素质行动规划纲要实施方案（2022—2025年）</w:t>
      </w:r>
      <w:r>
        <w:rPr>
          <w:rStyle w:val="8"/>
          <w:rFonts w:hint="eastAsia" w:ascii="仿宋" w:hAnsi="仿宋" w:eastAsia="仿宋" w:cs="仿宋"/>
          <w:b w:val="0"/>
          <w:bCs/>
          <w:color w:val="000000"/>
          <w:sz w:val="32"/>
          <w:szCs w:val="32"/>
          <w:lang w:val="en-US" w:eastAsia="zh-CN"/>
        </w:rPr>
        <w:t>的通知</w:t>
      </w:r>
      <w:r>
        <w:rPr>
          <w:rFonts w:hint="eastAsia"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val="en-US" w:eastAsia="zh-CN"/>
        </w:rPr>
        <w:t>汕</w:t>
      </w:r>
      <w:r>
        <w:rPr>
          <w:rFonts w:hint="eastAsia" w:ascii="Times New Roman" w:hAnsi="仿宋" w:eastAsia="仿宋" w:cs="Times New Roman"/>
          <w:color w:val="000000"/>
          <w:sz w:val="32"/>
          <w:szCs w:val="32"/>
        </w:rPr>
        <w:t>府〔</w:t>
      </w:r>
      <w:r>
        <w:rPr>
          <w:rFonts w:ascii="Times New Roman" w:hAnsi="Times New Roman" w:eastAsia="仿宋" w:cs="Times New Roman"/>
          <w:color w:val="000000"/>
          <w:sz w:val="32"/>
          <w:szCs w:val="32"/>
        </w:rPr>
        <w:t>202</w:t>
      </w:r>
      <w:r>
        <w:rPr>
          <w:rFonts w:hint="eastAsia" w:ascii="Times New Roman" w:hAnsi="Times New Roman" w:eastAsia="仿宋" w:cs="Times New Roman"/>
          <w:color w:val="000000"/>
          <w:sz w:val="32"/>
          <w:szCs w:val="32"/>
          <w:lang w:val="en-US" w:eastAsia="zh-CN"/>
        </w:rPr>
        <w:t>2</w:t>
      </w:r>
      <w:r>
        <w:rPr>
          <w:rFonts w:hint="eastAsia" w:ascii="Times New Roman" w:hAnsi="仿宋" w:eastAsia="仿宋" w:cs="Times New Roman"/>
          <w:color w:val="000000"/>
          <w:sz w:val="32"/>
          <w:szCs w:val="32"/>
        </w:rPr>
        <w:t>〕</w:t>
      </w:r>
      <w:r>
        <w:rPr>
          <w:rFonts w:hint="eastAsia" w:ascii="Times New Roman" w:hAnsi="仿宋" w:eastAsia="仿宋" w:cs="Times New Roman"/>
          <w:color w:val="000000"/>
          <w:sz w:val="32"/>
          <w:szCs w:val="32"/>
          <w:lang w:val="en-US" w:eastAsia="zh-CN"/>
        </w:rPr>
        <w:t>53</w:t>
      </w:r>
      <w:r>
        <w:rPr>
          <w:rFonts w:hint="eastAsia" w:ascii="Times New Roman" w:hAnsi="仿宋" w:eastAsia="仿宋" w:cs="Times New Roman"/>
          <w:color w:val="000000"/>
          <w:sz w:val="32"/>
          <w:szCs w:val="32"/>
        </w:rPr>
        <w:t>号</w:t>
      </w:r>
      <w:r>
        <w:rPr>
          <w:rFonts w:hint="eastAsia"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精神要求，为全面提升我</w:t>
      </w:r>
      <w:r>
        <w:rPr>
          <w:rFonts w:hint="eastAsia" w:ascii="Times New Roman" w:hAnsi="仿宋" w:eastAsia="仿宋" w:cs="Times New Roman"/>
          <w:color w:val="000000"/>
          <w:sz w:val="32"/>
          <w:szCs w:val="32"/>
          <w:lang w:val="en-US" w:eastAsia="zh-CN"/>
        </w:rPr>
        <w:t>区</w:t>
      </w:r>
      <w:r>
        <w:rPr>
          <w:rFonts w:hint="eastAsia" w:ascii="Times New Roman" w:hAnsi="仿宋" w:eastAsia="仿宋" w:cs="Times New Roman"/>
          <w:color w:val="000000"/>
          <w:sz w:val="32"/>
          <w:szCs w:val="32"/>
        </w:rPr>
        <w:t>公民科学素质，更好地服务</w:t>
      </w:r>
      <w:r>
        <w:rPr>
          <w:rFonts w:hint="eastAsia" w:ascii="Times New Roman" w:hAnsi="仿宋" w:eastAsia="仿宋" w:cs="Times New Roman"/>
          <w:color w:val="000000"/>
          <w:sz w:val="32"/>
          <w:szCs w:val="32"/>
          <w:lang w:val="en-US" w:eastAsia="zh-CN"/>
        </w:rPr>
        <w:t>城区</w:t>
      </w:r>
      <w:r>
        <w:rPr>
          <w:rFonts w:hint="eastAsia" w:ascii="Times New Roman" w:hAnsi="仿宋" w:eastAsia="仿宋" w:cs="Times New Roman"/>
          <w:color w:val="000000"/>
          <w:sz w:val="32"/>
          <w:szCs w:val="32"/>
        </w:rPr>
        <w:t>经济社会发展，进一步明确我</w:t>
      </w:r>
      <w:r>
        <w:rPr>
          <w:rFonts w:hint="eastAsia" w:ascii="Times New Roman" w:hAnsi="仿宋" w:eastAsia="仿宋" w:cs="Times New Roman"/>
          <w:color w:val="000000"/>
          <w:sz w:val="32"/>
          <w:szCs w:val="32"/>
          <w:lang w:val="en-US" w:eastAsia="zh-CN"/>
        </w:rPr>
        <w:t>区</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十四五</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期间公民科学素质建设工作目标、重点任务、工作分工和保障措施，结合实际，制定本实施方案。</w:t>
      </w:r>
    </w:p>
    <w:p>
      <w:pPr>
        <w:pStyle w:val="5"/>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textAlignment w:val="auto"/>
        <w:rPr>
          <w:rFonts w:ascii="黑体" w:hAnsi="黑体" w:eastAsia="黑体" w:cs="黑体"/>
          <w:kern w:val="2"/>
          <w:sz w:val="32"/>
          <w:szCs w:val="32"/>
        </w:rPr>
      </w:pPr>
      <w:r>
        <w:rPr>
          <w:rFonts w:hint="eastAsia" w:ascii="黑体" w:hAnsi="黑体" w:eastAsia="黑体" w:cs="黑体"/>
          <w:kern w:val="2"/>
          <w:sz w:val="32"/>
          <w:szCs w:val="32"/>
        </w:rPr>
        <w:t>一、前言</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仿宋" w:eastAsia="仿宋" w:cs="Times New Roman"/>
          <w:color w:val="000000"/>
          <w:sz w:val="32"/>
          <w:szCs w:val="32"/>
        </w:rPr>
        <w:t>习近平总书记指出：</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科技创新、科学普及是实现创新发展的两翼，要把科学普及放在与科技创新同等重要的位置。没有全民科学素质普遍提高，就难以建立起宏大的高素质创新大军，难以实现科技成果快速转化。</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这一重要指示精神是新发展阶段科普和科学素质建设高质量发展的根本遵循。</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仿宋" w:eastAsia="仿宋" w:cs="Times New Roman"/>
          <w:color w:val="000000"/>
          <w:sz w:val="32"/>
          <w:szCs w:val="32"/>
        </w:rPr>
      </w:pPr>
      <w:r>
        <w:rPr>
          <w:rFonts w:hint="eastAsia" w:ascii="Times New Roman" w:hAnsi="仿宋" w:eastAsia="仿宋" w:cs="Times New Roman"/>
          <w:color w:val="000000"/>
          <w:sz w:val="32"/>
          <w:szCs w:val="32"/>
        </w:rPr>
        <w:t>科学素质是国民素质的重要组成部分，是社会文明进步的基础。公民具备科学素质是指崇尚科学精神，树立科学思想，掌握基本科学方法，了解必要科技知识，并具有应用其分析判断事物和解决实际问题的能力。提升科学素质，对于公民树立科学的世界观和方法论，对于增强国家自主创新能力和文化软实力、建设社会主义现代化强国，具有十分重要的意义。</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仿宋" w:eastAsia="仿宋" w:cs="Times New Roman"/>
          <w:color w:val="000000"/>
          <w:sz w:val="32"/>
          <w:szCs w:val="32"/>
        </w:rPr>
      </w:pPr>
      <w:r>
        <w:rPr>
          <w:rFonts w:hint="eastAsia" w:ascii="仿宋" w:hAnsi="仿宋" w:eastAsia="仿宋" w:cs="仿宋"/>
          <w:b w:val="0"/>
          <w:bCs w:val="0"/>
          <w:color w:val="auto"/>
          <w:sz w:val="32"/>
          <w:szCs w:val="32"/>
          <w:u w:val="none"/>
          <w:lang w:bidi="ar"/>
        </w:rPr>
        <w:t>“十三五”期间，</w:t>
      </w:r>
      <w:r>
        <w:rPr>
          <w:rFonts w:hint="eastAsia" w:ascii="仿宋" w:hAnsi="仿宋" w:eastAsia="仿宋" w:cs="仿宋"/>
          <w:b w:val="0"/>
          <w:bCs w:val="0"/>
          <w:color w:val="auto"/>
          <w:sz w:val="32"/>
          <w:szCs w:val="32"/>
          <w:u w:val="none"/>
          <w:lang w:eastAsia="zh-CN" w:bidi="ar"/>
        </w:rPr>
        <w:t>自</w:t>
      </w:r>
      <w:r>
        <w:rPr>
          <w:rFonts w:hint="eastAsia" w:ascii="仿宋" w:hAnsi="仿宋" w:eastAsia="仿宋" w:cs="仿宋"/>
          <w:b w:val="0"/>
          <w:bCs w:val="0"/>
          <w:color w:val="auto"/>
          <w:sz w:val="32"/>
          <w:szCs w:val="32"/>
          <w:u w:val="none"/>
        </w:rPr>
        <w:t>《</w:t>
      </w:r>
      <w:r>
        <w:rPr>
          <w:rFonts w:hint="eastAsia" w:ascii="仿宋" w:hAnsi="仿宋" w:eastAsia="仿宋" w:cs="仿宋"/>
          <w:b w:val="0"/>
          <w:bCs w:val="0"/>
          <w:color w:val="auto"/>
          <w:sz w:val="32"/>
          <w:szCs w:val="32"/>
          <w:u w:val="none"/>
          <w:lang w:eastAsia="zh-CN"/>
        </w:rPr>
        <w:t>汕尾市</w:t>
      </w:r>
      <w:r>
        <w:rPr>
          <w:rFonts w:hint="eastAsia" w:ascii="仿宋" w:hAnsi="仿宋" w:eastAsia="仿宋" w:cs="仿宋"/>
          <w:b w:val="0"/>
          <w:bCs w:val="0"/>
          <w:color w:val="auto"/>
          <w:sz w:val="32"/>
          <w:szCs w:val="32"/>
          <w:u w:val="none"/>
        </w:rPr>
        <w:t>科学素质纲要实施方案》</w:t>
      </w:r>
      <w:r>
        <w:rPr>
          <w:rFonts w:hint="eastAsia" w:ascii="仿宋" w:hAnsi="仿宋" w:eastAsia="仿宋" w:cs="仿宋"/>
          <w:b w:val="0"/>
          <w:bCs w:val="0"/>
          <w:color w:val="auto"/>
          <w:sz w:val="32"/>
          <w:szCs w:val="32"/>
          <w:u w:val="none"/>
          <w:lang w:bidi="ar"/>
        </w:rPr>
        <w:t>（2016—2020年）</w:t>
      </w:r>
      <w:r>
        <w:rPr>
          <w:rFonts w:hint="eastAsia" w:ascii="仿宋" w:hAnsi="仿宋" w:eastAsia="仿宋" w:cs="仿宋"/>
          <w:b w:val="0"/>
          <w:bCs w:val="0"/>
          <w:color w:val="auto"/>
          <w:sz w:val="32"/>
          <w:szCs w:val="32"/>
          <w:u w:val="none"/>
          <w:lang w:eastAsia="zh-CN" w:bidi="ar"/>
        </w:rPr>
        <w:t>实施以来</w:t>
      </w:r>
      <w:r>
        <w:rPr>
          <w:rFonts w:hint="eastAsia" w:ascii="仿宋" w:hAnsi="仿宋" w:eastAsia="仿宋" w:cs="仿宋"/>
          <w:b w:val="0"/>
          <w:bCs w:val="0"/>
          <w:color w:val="auto"/>
          <w:sz w:val="32"/>
          <w:szCs w:val="32"/>
          <w:u w:val="none"/>
          <w:lang w:bidi="ar"/>
        </w:rPr>
        <w:t>，全</w:t>
      </w:r>
      <w:r>
        <w:rPr>
          <w:rFonts w:hint="eastAsia" w:ascii="仿宋" w:hAnsi="仿宋" w:eastAsia="仿宋" w:cs="仿宋"/>
          <w:b w:val="0"/>
          <w:bCs w:val="0"/>
          <w:color w:val="auto"/>
          <w:sz w:val="32"/>
          <w:szCs w:val="32"/>
          <w:u w:val="none"/>
          <w:lang w:val="en-US" w:eastAsia="zh-CN" w:bidi="ar"/>
        </w:rPr>
        <w:t>区</w:t>
      </w:r>
      <w:r>
        <w:rPr>
          <w:rFonts w:hint="eastAsia" w:ascii="仿宋" w:hAnsi="仿宋" w:eastAsia="仿宋" w:cs="仿宋"/>
          <w:b w:val="0"/>
          <w:bCs w:val="0"/>
          <w:color w:val="auto"/>
          <w:sz w:val="32"/>
          <w:szCs w:val="32"/>
          <w:u w:val="none"/>
          <w:lang w:bidi="ar"/>
        </w:rPr>
        <w:t>各地、各有关部门紧紧围绕</w:t>
      </w:r>
      <w:r>
        <w:rPr>
          <w:rFonts w:hint="eastAsia" w:ascii="仿宋" w:hAnsi="仿宋" w:eastAsia="仿宋" w:cs="仿宋"/>
          <w:b w:val="0"/>
          <w:bCs w:val="0"/>
          <w:color w:val="auto"/>
          <w:sz w:val="32"/>
          <w:szCs w:val="32"/>
          <w:u w:val="none"/>
          <w:lang w:val="en-US" w:eastAsia="zh-CN" w:bidi="ar"/>
        </w:rPr>
        <w:t>区</w:t>
      </w:r>
      <w:r>
        <w:rPr>
          <w:rFonts w:hint="eastAsia" w:ascii="仿宋" w:hAnsi="仿宋" w:eastAsia="仿宋" w:cs="仿宋"/>
          <w:b w:val="0"/>
          <w:bCs w:val="0"/>
          <w:color w:val="auto"/>
          <w:sz w:val="32"/>
          <w:szCs w:val="32"/>
          <w:u w:val="none"/>
          <w:lang w:bidi="ar"/>
        </w:rPr>
        <w:t>委、</w:t>
      </w:r>
      <w:r>
        <w:rPr>
          <w:rFonts w:hint="eastAsia" w:ascii="仿宋" w:hAnsi="仿宋" w:eastAsia="仿宋" w:cs="仿宋"/>
          <w:b w:val="0"/>
          <w:bCs w:val="0"/>
          <w:color w:val="auto"/>
          <w:sz w:val="32"/>
          <w:szCs w:val="32"/>
          <w:u w:val="none"/>
          <w:lang w:val="en-US" w:eastAsia="zh-CN" w:bidi="ar"/>
        </w:rPr>
        <w:t>区</w:t>
      </w:r>
      <w:r>
        <w:rPr>
          <w:rFonts w:hint="eastAsia" w:ascii="仿宋" w:hAnsi="仿宋" w:eastAsia="仿宋" w:cs="仿宋"/>
          <w:b w:val="0"/>
          <w:bCs w:val="0"/>
          <w:color w:val="auto"/>
          <w:sz w:val="32"/>
          <w:szCs w:val="32"/>
          <w:u w:val="none"/>
          <w:lang w:bidi="ar"/>
        </w:rPr>
        <w:t>政府的工作大局，联合协作，扎实开展各项工作，</w:t>
      </w:r>
      <w:r>
        <w:rPr>
          <w:rFonts w:hint="eastAsia" w:ascii="仿宋" w:hAnsi="仿宋" w:eastAsia="仿宋" w:cs="仿宋"/>
          <w:b w:val="0"/>
          <w:bCs w:val="0"/>
          <w:color w:val="auto"/>
          <w:sz w:val="32"/>
          <w:szCs w:val="32"/>
          <w:u w:val="none"/>
        </w:rPr>
        <w:t>全民科学素质行动取得明显成效，各项目标任务如期实现</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lang w:bidi="ar"/>
        </w:rPr>
        <w:t>创新、协调、绿色、开放、共享发展理念深入人心，坚定了我</w:t>
      </w:r>
      <w:r>
        <w:rPr>
          <w:rFonts w:hint="eastAsia" w:ascii="仿宋" w:hAnsi="仿宋" w:eastAsia="仿宋" w:cs="仿宋"/>
          <w:b w:val="0"/>
          <w:bCs w:val="0"/>
          <w:color w:val="auto"/>
          <w:sz w:val="32"/>
          <w:szCs w:val="32"/>
          <w:u w:val="none"/>
          <w:lang w:val="en-US" w:eastAsia="zh-CN" w:bidi="ar"/>
        </w:rPr>
        <w:t>区</w:t>
      </w:r>
      <w:r>
        <w:rPr>
          <w:rFonts w:hint="eastAsia" w:ascii="仿宋" w:hAnsi="仿宋" w:eastAsia="仿宋" w:cs="仿宋"/>
          <w:b w:val="0"/>
          <w:bCs w:val="0"/>
          <w:color w:val="auto"/>
          <w:sz w:val="32"/>
          <w:szCs w:val="32"/>
          <w:u w:val="none"/>
          <w:lang w:bidi="ar"/>
        </w:rPr>
        <w:t>绿色</w:t>
      </w:r>
      <w:r>
        <w:rPr>
          <w:rFonts w:hint="eastAsia" w:ascii="仿宋" w:hAnsi="仿宋" w:eastAsia="仿宋" w:cs="仿宋"/>
          <w:b w:val="0"/>
          <w:bCs w:val="0"/>
          <w:color w:val="auto"/>
          <w:sz w:val="32"/>
          <w:szCs w:val="32"/>
          <w:u w:val="none"/>
          <w:lang w:eastAsia="zh-CN" w:bidi="ar"/>
        </w:rPr>
        <w:t>高质量</w:t>
      </w:r>
      <w:r>
        <w:rPr>
          <w:rFonts w:hint="eastAsia" w:ascii="仿宋" w:hAnsi="仿宋" w:eastAsia="仿宋" w:cs="仿宋"/>
          <w:b w:val="0"/>
          <w:bCs w:val="0"/>
          <w:color w:val="auto"/>
          <w:sz w:val="32"/>
          <w:szCs w:val="32"/>
          <w:u w:val="none"/>
          <w:lang w:bidi="ar"/>
        </w:rPr>
        <w:t>发展战略；公民科普基础设施建设和科普人才队伍不断加强；公民科学素质建设的公共服务能力不断提升；公民科学素质建设的长效机制不断健全；促进了创新驱动发展战略的深入实施，</w:t>
      </w:r>
      <w:r>
        <w:rPr>
          <w:rFonts w:hint="eastAsia" w:ascii="Times New Roman" w:hAnsi="仿宋" w:eastAsia="仿宋" w:cs="Times New Roman"/>
          <w:color w:val="000000"/>
          <w:sz w:val="32"/>
          <w:szCs w:val="32"/>
        </w:rPr>
        <w:t>全民科学素质行动取得显著成效</w:t>
      </w:r>
      <w:r>
        <w:rPr>
          <w:rFonts w:hint="eastAsia" w:ascii="Times New Roman" w:hAnsi="仿宋" w:eastAsia="仿宋" w:cs="Times New Roman"/>
          <w:color w:val="000000"/>
          <w:sz w:val="32"/>
          <w:szCs w:val="32"/>
          <w:lang w:eastAsia="zh-CN"/>
        </w:rPr>
        <w:t>。</w:t>
      </w:r>
      <w:r>
        <w:rPr>
          <w:rFonts w:hint="eastAsia" w:ascii="仿宋" w:hAnsi="仿宋" w:eastAsia="仿宋" w:cs="仿宋"/>
          <w:b w:val="0"/>
          <w:bCs w:val="0"/>
          <w:color w:val="auto"/>
          <w:sz w:val="32"/>
          <w:szCs w:val="32"/>
          <w:u w:val="none"/>
          <w:lang w:bidi="ar"/>
        </w:rPr>
        <w:t>2020年我</w:t>
      </w:r>
      <w:r>
        <w:rPr>
          <w:rFonts w:hint="eastAsia" w:ascii="仿宋" w:hAnsi="仿宋" w:eastAsia="仿宋" w:cs="仿宋"/>
          <w:b w:val="0"/>
          <w:bCs w:val="0"/>
          <w:color w:val="auto"/>
          <w:sz w:val="32"/>
          <w:szCs w:val="32"/>
          <w:u w:val="none"/>
          <w:lang w:val="en-US" w:eastAsia="zh-CN" w:bidi="ar"/>
        </w:rPr>
        <w:t>区</w:t>
      </w:r>
      <w:r>
        <w:rPr>
          <w:rFonts w:hint="eastAsia" w:ascii="仿宋" w:hAnsi="仿宋" w:eastAsia="仿宋" w:cs="仿宋"/>
          <w:b w:val="0"/>
          <w:bCs w:val="0"/>
          <w:color w:val="auto"/>
          <w:sz w:val="32"/>
          <w:szCs w:val="32"/>
          <w:u w:val="none"/>
          <w:lang w:bidi="ar"/>
        </w:rPr>
        <w:t>公民具备基本科学素质的比例</w:t>
      </w:r>
      <w:r>
        <w:rPr>
          <w:rFonts w:hint="eastAsia" w:ascii="仿宋" w:hAnsi="仿宋" w:eastAsia="仿宋" w:cs="仿宋"/>
          <w:b w:val="0"/>
          <w:bCs w:val="0"/>
          <w:color w:val="auto"/>
          <w:sz w:val="32"/>
          <w:szCs w:val="32"/>
          <w:u w:val="none"/>
          <w:lang w:val="en-US" w:eastAsia="zh-CN" w:bidi="ar"/>
        </w:rPr>
        <w:t>明显提升</w:t>
      </w:r>
      <w:r>
        <w:rPr>
          <w:rFonts w:hint="eastAsia" w:ascii="仿宋" w:hAnsi="仿宋" w:eastAsia="仿宋" w:cs="仿宋"/>
          <w:b w:val="0"/>
          <w:bCs w:val="0"/>
          <w:color w:val="auto"/>
          <w:sz w:val="32"/>
          <w:szCs w:val="32"/>
          <w:u w:val="none"/>
          <w:lang w:bidi="ar"/>
        </w:rPr>
        <w:t>，为“十四五”全民科学素质工作奠定了坚实的基础</w:t>
      </w:r>
      <w:r>
        <w:rPr>
          <w:rFonts w:hint="eastAsia" w:ascii="仿宋" w:hAnsi="仿宋" w:eastAsia="仿宋" w:cs="仿宋"/>
          <w:b w:val="0"/>
          <w:bCs w:val="0"/>
          <w:color w:val="auto"/>
          <w:sz w:val="32"/>
          <w:szCs w:val="32"/>
          <w:u w:val="none"/>
          <w:lang w:eastAsia="zh-CN" w:bidi="ar"/>
        </w:rPr>
        <w:t>。</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仿宋" w:eastAsia="仿宋" w:cs="Times New Roman"/>
          <w:color w:val="000000"/>
          <w:sz w:val="32"/>
          <w:szCs w:val="32"/>
        </w:rPr>
        <w:t>同时，应清醒地看到，目前我</w:t>
      </w:r>
      <w:r>
        <w:rPr>
          <w:rFonts w:hint="eastAsia" w:ascii="Times New Roman" w:hAnsi="仿宋" w:eastAsia="仿宋" w:cs="Times New Roman"/>
          <w:color w:val="000000"/>
          <w:sz w:val="32"/>
          <w:szCs w:val="32"/>
          <w:lang w:val="en-US" w:eastAsia="zh-CN"/>
        </w:rPr>
        <w:t>区</w:t>
      </w:r>
      <w:r>
        <w:rPr>
          <w:rFonts w:hint="eastAsia" w:ascii="Times New Roman" w:hAnsi="仿宋" w:eastAsia="仿宋" w:cs="Times New Roman"/>
          <w:color w:val="000000"/>
          <w:sz w:val="32"/>
          <w:szCs w:val="32"/>
        </w:rPr>
        <w:t>公民科学素质水平与省内珠三角先进地区相比仍有较大差距，公民科学素质工作发展不平衡不充分，城乡差距大，农村居民、老年群体、低文化程度人群的科学素质水平仍然较低；基层科普力量薄弱，</w:t>
      </w:r>
      <w:r>
        <w:rPr>
          <w:rFonts w:hint="eastAsia" w:ascii="仿宋" w:hAnsi="仿宋" w:eastAsia="仿宋"/>
          <w:sz w:val="32"/>
          <w:szCs w:val="32"/>
        </w:rPr>
        <w:t>科普资源相对缺乏，科普基础设施还不健全；</w:t>
      </w:r>
      <w:r>
        <w:rPr>
          <w:rFonts w:hint="eastAsia" w:ascii="Times New Roman" w:hAnsi="仿宋" w:eastAsia="仿宋" w:cs="Times New Roman"/>
          <w:color w:val="000000"/>
          <w:sz w:val="32"/>
          <w:szCs w:val="32"/>
        </w:rPr>
        <w:t>全社会广泛深入参与科普的格局尚未形成；经费投入有待加强。</w:t>
      </w:r>
    </w:p>
    <w:p>
      <w:pPr>
        <w:spacing w:line="580" w:lineRule="exact"/>
        <w:ind w:firstLine="640" w:firstLineChars="200"/>
        <w:rPr>
          <w:rFonts w:hint="eastAsia" w:ascii="Times New Roman" w:hAnsi="仿宋" w:eastAsia="仿宋" w:cs="Times New Roman"/>
          <w:color w:val="000000"/>
          <w:sz w:val="32"/>
          <w:szCs w:val="32"/>
        </w:rPr>
      </w:pPr>
      <w:r>
        <w:rPr>
          <w:rFonts w:ascii="Times New Roman" w:hAnsi="Times New Roman" w:eastAsia="仿宋" w:cs="Times New Roman"/>
          <w:color w:val="000000"/>
          <w:sz w:val="32"/>
          <w:szCs w:val="32"/>
        </w:rPr>
        <w:t xml:space="preserve"> “</w:t>
      </w:r>
      <w:r>
        <w:rPr>
          <w:rFonts w:hint="eastAsia" w:ascii="Times New Roman" w:hAnsi="仿宋" w:eastAsia="仿宋" w:cs="Times New Roman"/>
          <w:color w:val="000000"/>
          <w:sz w:val="32"/>
          <w:szCs w:val="32"/>
        </w:rPr>
        <w:t>十四五</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时期是我</w:t>
      </w:r>
      <w:r>
        <w:rPr>
          <w:rFonts w:hint="eastAsia" w:ascii="Times New Roman" w:hAnsi="仿宋" w:eastAsia="仿宋" w:cs="Times New Roman"/>
          <w:color w:val="000000"/>
          <w:sz w:val="32"/>
          <w:szCs w:val="32"/>
          <w:lang w:val="en-US" w:eastAsia="zh-CN"/>
        </w:rPr>
        <w:t>区</w:t>
      </w:r>
      <w:r>
        <w:rPr>
          <w:rFonts w:hint="eastAsia" w:ascii="Times New Roman" w:hAnsi="仿宋" w:eastAsia="仿宋" w:cs="Times New Roman"/>
          <w:color w:val="000000"/>
          <w:sz w:val="32"/>
          <w:szCs w:val="32"/>
        </w:rPr>
        <w:t>全面建成小康社会向基本实现社会主义现代化迈进的关键时期，是</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两个一百年</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奋斗目标的历史交汇期，也是我</w:t>
      </w:r>
      <w:r>
        <w:rPr>
          <w:rFonts w:hint="eastAsia" w:ascii="Times New Roman" w:hAnsi="仿宋" w:eastAsia="仿宋" w:cs="Times New Roman"/>
          <w:color w:val="000000"/>
          <w:sz w:val="32"/>
          <w:szCs w:val="32"/>
          <w:lang w:val="en-US" w:eastAsia="zh-CN"/>
        </w:rPr>
        <w:t>区</w:t>
      </w:r>
      <w:r>
        <w:rPr>
          <w:rFonts w:hint="eastAsia" w:ascii="Times New Roman" w:hAnsi="仿宋" w:eastAsia="仿宋" w:cs="Times New Roman"/>
          <w:color w:val="000000"/>
          <w:sz w:val="32"/>
          <w:szCs w:val="32"/>
        </w:rPr>
        <w:t>加快建设的重要机遇期。实现经济建设步入高质量发展轨道，共同富裕取得实质性进展，革命老区高质量发展示范区等方面建设，需要科学素质建设担当更加重要的使命。</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二、总体要求</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楷体" w:cs="Times New Roman"/>
          <w:color w:val="000000"/>
          <w:sz w:val="32"/>
          <w:szCs w:val="32"/>
        </w:rPr>
      </w:pPr>
      <w:r>
        <w:rPr>
          <w:rStyle w:val="8"/>
          <w:rFonts w:hint="eastAsia" w:ascii="Times New Roman" w:hAnsi="Times New Roman" w:eastAsia="楷体"/>
          <w:b w:val="0"/>
          <w:bCs w:val="0"/>
          <w:color w:val="000000"/>
          <w:sz w:val="32"/>
          <w:szCs w:val="32"/>
        </w:rPr>
        <w:t>（</w:t>
      </w:r>
      <w:r>
        <w:rPr>
          <w:rStyle w:val="8"/>
          <w:rFonts w:hint="eastAsia" w:ascii="Times New Roman" w:hAnsi="楷体" w:eastAsia="楷体"/>
          <w:b w:val="0"/>
          <w:bCs w:val="0"/>
          <w:color w:val="000000"/>
          <w:sz w:val="32"/>
          <w:szCs w:val="32"/>
        </w:rPr>
        <w:t>一</w:t>
      </w:r>
      <w:r>
        <w:rPr>
          <w:rStyle w:val="8"/>
          <w:rFonts w:hint="eastAsia" w:ascii="Times New Roman" w:hAnsi="Times New Roman" w:eastAsia="楷体"/>
          <w:b w:val="0"/>
          <w:bCs w:val="0"/>
          <w:color w:val="000000"/>
          <w:sz w:val="32"/>
          <w:szCs w:val="32"/>
        </w:rPr>
        <w:t>）</w:t>
      </w:r>
      <w:r>
        <w:rPr>
          <w:rStyle w:val="8"/>
          <w:rFonts w:hint="eastAsia" w:ascii="Times New Roman" w:hAnsi="楷体" w:eastAsia="楷体"/>
          <w:b w:val="0"/>
          <w:bCs w:val="0"/>
          <w:color w:val="000000"/>
          <w:sz w:val="32"/>
          <w:szCs w:val="32"/>
        </w:rPr>
        <w:t>指导思想</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仿宋" w:eastAsia="仿宋" w:cs="Times New Roman"/>
          <w:color w:val="000000"/>
          <w:sz w:val="32"/>
          <w:szCs w:val="32"/>
        </w:rPr>
        <w:t>以习近平新时代中国特色社会主义思想为指导，深入贯彻党的十九大</w:t>
      </w:r>
      <w:r>
        <w:rPr>
          <w:rFonts w:hint="eastAsia" w:ascii="Times New Roman" w:hAnsi="仿宋" w:eastAsia="仿宋" w:cs="Times New Roman"/>
          <w:color w:val="000000"/>
          <w:sz w:val="32"/>
          <w:szCs w:val="32"/>
          <w:lang w:val="en-US" w:eastAsia="zh-CN"/>
        </w:rPr>
        <w:t>和</w:t>
      </w:r>
      <w:r>
        <w:rPr>
          <w:rFonts w:hint="eastAsia" w:ascii="Times New Roman" w:hAnsi="仿宋" w:eastAsia="仿宋" w:cs="Times New Roman"/>
          <w:color w:val="000000"/>
          <w:sz w:val="32"/>
          <w:szCs w:val="32"/>
        </w:rPr>
        <w:t>十九届二中、三中、四中、五中、六中全会精神，坚持以人民为中心，坚持新发展理念，全面贯彻落实习近平总书记关于科普和科学素质建设的重要论述、对广东系列重要讲话和重要指示批示精神，贯彻落实省第十三次党代会精神和</w:t>
      </w:r>
      <w:r>
        <w:rPr>
          <w:rFonts w:hint="eastAsia" w:ascii="Times New Roman" w:hAnsi="仿宋" w:eastAsia="仿宋" w:cs="Times New Roman"/>
          <w:color w:val="000000"/>
          <w:sz w:val="32"/>
          <w:szCs w:val="32"/>
          <w:lang w:val="en-US" w:eastAsia="zh-CN"/>
        </w:rPr>
        <w:t>区</w:t>
      </w:r>
      <w:r>
        <w:rPr>
          <w:rFonts w:hint="eastAsia" w:ascii="Times New Roman" w:hAnsi="仿宋" w:eastAsia="仿宋" w:cs="Times New Roman"/>
          <w:color w:val="000000"/>
          <w:sz w:val="32"/>
          <w:szCs w:val="32"/>
        </w:rPr>
        <w:t>委、</w:t>
      </w:r>
      <w:r>
        <w:rPr>
          <w:rFonts w:hint="eastAsia" w:ascii="Times New Roman" w:hAnsi="仿宋" w:eastAsia="仿宋" w:cs="Times New Roman"/>
          <w:color w:val="000000"/>
          <w:sz w:val="32"/>
          <w:szCs w:val="32"/>
          <w:lang w:val="en-US" w:eastAsia="zh-CN"/>
        </w:rPr>
        <w:t>区</w:t>
      </w:r>
      <w:r>
        <w:rPr>
          <w:rFonts w:hint="eastAsia" w:ascii="Times New Roman" w:hAnsi="仿宋" w:eastAsia="仿宋" w:cs="Times New Roman"/>
          <w:color w:val="000000"/>
          <w:sz w:val="32"/>
          <w:szCs w:val="32"/>
        </w:rPr>
        <w:t>政府决策部署，以提高全民科学素质服务高质量发展为目标，以践行社会主义核心价值观、弘扬科学精神为主线，以深化科普供给侧改革为重点，着力打造社会化协同、智慧化传播、规范化建设和区域化合作的科学素质建设生态，营造热爱科学、崇尚创新的社会氛围，提升社会文明程度，为把</w:t>
      </w:r>
      <w:r>
        <w:rPr>
          <w:rFonts w:hint="eastAsia" w:ascii="Times New Roman" w:hAnsi="仿宋" w:eastAsia="仿宋" w:cs="Times New Roman"/>
          <w:color w:val="000000"/>
          <w:sz w:val="32"/>
          <w:szCs w:val="32"/>
          <w:lang w:val="en-US" w:eastAsia="zh-CN"/>
        </w:rPr>
        <w:t>汕尾</w:t>
      </w:r>
      <w:r>
        <w:rPr>
          <w:rFonts w:hint="eastAsia" w:ascii="Times New Roman" w:hAnsi="仿宋" w:eastAsia="仿宋" w:cs="Times New Roman"/>
          <w:color w:val="000000"/>
          <w:sz w:val="32"/>
          <w:szCs w:val="32"/>
        </w:rPr>
        <w:t>建设成为革命老区高质量发展示范区、沿海经济带靓丽明珠提供有力支撑。</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楷体" w:cs="Times New Roman"/>
          <w:color w:val="000000"/>
          <w:sz w:val="32"/>
          <w:szCs w:val="32"/>
        </w:rPr>
      </w:pPr>
      <w:r>
        <w:rPr>
          <w:rStyle w:val="8"/>
          <w:rFonts w:hint="eastAsia" w:ascii="Times New Roman" w:hAnsi="Times New Roman" w:eastAsia="楷体"/>
          <w:b w:val="0"/>
          <w:bCs w:val="0"/>
          <w:color w:val="000000"/>
          <w:sz w:val="32"/>
          <w:szCs w:val="32"/>
        </w:rPr>
        <w:t>（</w:t>
      </w:r>
      <w:r>
        <w:rPr>
          <w:rStyle w:val="8"/>
          <w:rFonts w:hint="eastAsia" w:ascii="Times New Roman" w:hAnsi="楷体" w:eastAsia="楷体"/>
          <w:b w:val="0"/>
          <w:bCs w:val="0"/>
          <w:color w:val="000000"/>
          <w:sz w:val="32"/>
          <w:szCs w:val="32"/>
        </w:rPr>
        <w:t>二</w:t>
      </w:r>
      <w:r>
        <w:rPr>
          <w:rStyle w:val="8"/>
          <w:rFonts w:hint="eastAsia" w:ascii="Times New Roman" w:hAnsi="Times New Roman" w:eastAsia="楷体"/>
          <w:b w:val="0"/>
          <w:bCs w:val="0"/>
          <w:color w:val="000000"/>
          <w:sz w:val="32"/>
          <w:szCs w:val="32"/>
        </w:rPr>
        <w:t>）</w:t>
      </w:r>
      <w:r>
        <w:rPr>
          <w:rStyle w:val="8"/>
          <w:rFonts w:hint="eastAsia" w:ascii="Times New Roman" w:hAnsi="楷体" w:eastAsia="楷体"/>
          <w:b w:val="0"/>
          <w:bCs w:val="0"/>
          <w:color w:val="000000"/>
          <w:sz w:val="32"/>
          <w:szCs w:val="32"/>
        </w:rPr>
        <w:t>基本原则</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hint="eastAsia" w:ascii="Times New Roman" w:hAnsi="仿宋" w:eastAsia="仿宋" w:cs="Times New Roman"/>
          <w:color w:val="000000"/>
          <w:sz w:val="32"/>
          <w:szCs w:val="32"/>
        </w:rPr>
        <w:t>突出科学精神引领。践行社会主义核心价值观，弘扬科学精神和科学家精神，传递科学的思想观念和行为方式，加强理性质疑、勇于创新、求真务实、包容失败的创新文化建设，坚定创新自信，形成崇尚创新创造和科学文明的社会氛围。</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hint="eastAsia" w:ascii="Times New Roman" w:hAnsi="仿宋" w:eastAsia="仿宋" w:cs="Times New Roman"/>
          <w:color w:val="000000"/>
          <w:sz w:val="32"/>
          <w:szCs w:val="32"/>
        </w:rPr>
        <w:t>坚持协同推进。发挥政府在公民科学素质建设中的主导作用，加强统筹协调、政策支持、投入保障。激发高等学校、科研院所、企业、社会团体、基层组织、科学共同体等多元主体活力，激发全民参与积极性，构建政府、市场、社会等协同推进的社会化科普大格局。</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hint="eastAsia" w:ascii="Times New Roman" w:hAnsi="仿宋" w:eastAsia="仿宋" w:cs="Times New Roman"/>
          <w:color w:val="000000"/>
          <w:sz w:val="32"/>
          <w:szCs w:val="32"/>
        </w:rPr>
        <w:t>深化供给侧</w:t>
      </w:r>
      <w:r>
        <w:rPr>
          <w:rFonts w:hint="eastAsia" w:ascii="Times New Roman" w:hAnsi="仿宋" w:eastAsia="仿宋" w:cs="Times New Roman"/>
          <w:color w:val="000000"/>
          <w:sz w:val="32"/>
          <w:szCs w:val="32"/>
          <w:lang w:eastAsia="zh-CN"/>
        </w:rPr>
        <w:t>结构性</w:t>
      </w:r>
      <w:r>
        <w:rPr>
          <w:rFonts w:hint="eastAsia" w:ascii="Times New Roman" w:hAnsi="仿宋" w:eastAsia="仿宋" w:cs="Times New Roman"/>
          <w:color w:val="000000"/>
          <w:sz w:val="32"/>
          <w:szCs w:val="32"/>
        </w:rPr>
        <w:t>改革。破除制约科普高质量发展的体制机制障碍，突出价值导向，创新组织动员机制，推动科普内容、形式和手段等创新提升，提高科普的知识含量，优化供需匹配度，满足全社会对高质量科普的需求。</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4.</w:t>
      </w:r>
      <w:r>
        <w:rPr>
          <w:rFonts w:hint="eastAsia" w:ascii="Times New Roman" w:hAnsi="仿宋" w:eastAsia="仿宋" w:cs="Times New Roman"/>
          <w:color w:val="000000"/>
          <w:sz w:val="32"/>
          <w:szCs w:val="32"/>
        </w:rPr>
        <w:t>扩大开放合作。积极开展全民科学素质工作交流，加快融入粤港澳大湾区的公民科学素质建设融合发展和交流合作。开展更大范围、更高水平、更加紧密的科学素质交流，增进开放互信，深化创新合作，推动经验互鉴和资源共享，走实走好</w:t>
      </w:r>
      <w:r>
        <w:rPr>
          <w:rFonts w:hint="eastAsia" w:ascii="Times New Roman" w:hAnsi="仿宋" w:eastAsia="仿宋" w:cs="Times New Roman"/>
          <w:color w:val="000000"/>
          <w:sz w:val="32"/>
          <w:szCs w:val="32"/>
          <w:lang w:val="en-US" w:eastAsia="zh-CN"/>
        </w:rPr>
        <w:t>城区</w:t>
      </w:r>
      <w:r>
        <w:rPr>
          <w:rFonts w:hint="eastAsia" w:ascii="Times New Roman" w:hAnsi="仿宋" w:eastAsia="仿宋" w:cs="Times New Roman"/>
          <w:color w:val="000000"/>
          <w:sz w:val="32"/>
          <w:szCs w:val="32"/>
        </w:rPr>
        <w:t>高质量发展之路，</w:t>
      </w:r>
      <w:r>
        <w:rPr>
          <w:rFonts w:hint="eastAsia" w:ascii="Times New Roman" w:hAnsi="仿宋" w:eastAsia="仿宋" w:cs="Times New Roman"/>
          <w:color w:val="000000"/>
          <w:sz w:val="32"/>
          <w:szCs w:val="32"/>
          <w:lang w:eastAsia="zh-CN"/>
        </w:rPr>
        <w:t>奋力</w:t>
      </w:r>
      <w:r>
        <w:rPr>
          <w:rFonts w:hint="eastAsia" w:ascii="Times New Roman" w:hAnsi="仿宋" w:eastAsia="仿宋" w:cs="Times New Roman"/>
          <w:color w:val="000000"/>
          <w:sz w:val="32"/>
          <w:szCs w:val="32"/>
        </w:rPr>
        <w:t>在全面建设社会主义现代化国家新征程中走在全国前列、创造新的辉煌做出</w:t>
      </w:r>
      <w:r>
        <w:rPr>
          <w:rFonts w:hint="eastAsia" w:ascii="Times New Roman" w:hAnsi="仿宋" w:eastAsia="仿宋" w:cs="Times New Roman"/>
          <w:color w:val="000000"/>
          <w:sz w:val="32"/>
          <w:szCs w:val="32"/>
          <w:lang w:val="en-US" w:eastAsia="zh-CN"/>
        </w:rPr>
        <w:t>城区</w:t>
      </w:r>
      <w:r>
        <w:rPr>
          <w:rFonts w:hint="eastAsia" w:ascii="Times New Roman" w:hAnsi="仿宋" w:eastAsia="仿宋" w:cs="Times New Roman"/>
          <w:color w:val="000000"/>
          <w:sz w:val="32"/>
          <w:szCs w:val="32"/>
        </w:rPr>
        <w:t>贡献</w:t>
      </w:r>
      <w:r>
        <w:rPr>
          <w:rFonts w:hint="eastAsia" w:ascii="仿宋" w:hAnsi="仿宋" w:eastAsia="仿宋"/>
          <w:sz w:val="32"/>
          <w:szCs w:val="32"/>
        </w:rPr>
        <w:t>。</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楷体" w:cs="Times New Roman"/>
          <w:color w:val="000000"/>
          <w:sz w:val="32"/>
          <w:szCs w:val="32"/>
        </w:rPr>
      </w:pP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三</w:t>
      </w: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工作目标</w:t>
      </w:r>
    </w:p>
    <w:p>
      <w:pPr>
        <w:pStyle w:val="5"/>
        <w:widowControl w:val="0"/>
        <w:shd w:val="clear" w:color="auto" w:fill="FFFFFF"/>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Times New Roman" w:hAnsi="仿宋" w:eastAsia="仿宋" w:cs="Times New Roman"/>
          <w:color w:val="000000"/>
          <w:sz w:val="32"/>
          <w:szCs w:val="32"/>
        </w:rPr>
        <w:t>到</w:t>
      </w:r>
      <w:r>
        <w:rPr>
          <w:rFonts w:ascii="Times New Roman" w:hAnsi="Times New Roman" w:eastAsia="仿宋" w:cs="Times New Roman"/>
          <w:color w:val="000000"/>
          <w:sz w:val="32"/>
          <w:szCs w:val="32"/>
        </w:rPr>
        <w:t>2025</w:t>
      </w:r>
      <w:r>
        <w:rPr>
          <w:rFonts w:hint="eastAsia" w:ascii="Times New Roman" w:hAnsi="仿宋" w:eastAsia="仿宋" w:cs="Times New Roman"/>
          <w:color w:val="000000"/>
          <w:sz w:val="32"/>
          <w:szCs w:val="32"/>
        </w:rPr>
        <w:t>年，我</w:t>
      </w:r>
      <w:r>
        <w:rPr>
          <w:rFonts w:hint="eastAsia" w:ascii="Times New Roman" w:hAnsi="仿宋" w:eastAsia="仿宋" w:cs="Times New Roman"/>
          <w:color w:val="000000"/>
          <w:sz w:val="32"/>
          <w:szCs w:val="32"/>
          <w:lang w:val="en-US" w:eastAsia="zh-CN"/>
        </w:rPr>
        <w:t>区</w:t>
      </w:r>
      <w:r>
        <w:rPr>
          <w:rFonts w:hint="eastAsia" w:ascii="Times New Roman" w:hAnsi="仿宋" w:eastAsia="仿宋" w:cs="Times New Roman"/>
          <w:color w:val="000000"/>
          <w:sz w:val="32"/>
          <w:szCs w:val="32"/>
        </w:rPr>
        <w:t>公民具备科学素质</w:t>
      </w:r>
      <w:r>
        <w:rPr>
          <w:rFonts w:hint="eastAsia" w:ascii="Times New Roman" w:hAnsi="仿宋" w:eastAsia="仿宋" w:cs="Times New Roman"/>
          <w:color w:val="auto"/>
          <w:sz w:val="32"/>
          <w:szCs w:val="32"/>
          <w:u w:val="none"/>
        </w:rPr>
        <w:t>的比例达到</w:t>
      </w:r>
      <w:r>
        <w:rPr>
          <w:rFonts w:ascii="Times New Roman" w:hAnsi="Times New Roman" w:eastAsia="仿宋" w:cs="Times New Roman"/>
          <w:color w:val="auto"/>
          <w:sz w:val="32"/>
          <w:szCs w:val="32"/>
          <w:u w:val="none"/>
        </w:rPr>
        <w:t>1</w:t>
      </w:r>
      <w:r>
        <w:rPr>
          <w:rFonts w:hint="eastAsia" w:ascii="Times New Roman" w:hAnsi="Times New Roman" w:eastAsia="仿宋" w:cs="Times New Roman"/>
          <w:color w:val="auto"/>
          <w:sz w:val="32"/>
          <w:szCs w:val="32"/>
          <w:u w:val="none"/>
          <w:lang w:val="en-US" w:eastAsia="zh-CN"/>
        </w:rPr>
        <w:t>6</w:t>
      </w:r>
      <w:r>
        <w:rPr>
          <w:rFonts w:ascii="Times New Roman" w:hAnsi="Times New Roman" w:eastAsia="仿宋" w:cs="Times New Roman"/>
          <w:color w:val="auto"/>
          <w:sz w:val="32"/>
          <w:szCs w:val="32"/>
          <w:u w:val="none"/>
        </w:rPr>
        <w:t>%</w:t>
      </w:r>
      <w:r>
        <w:rPr>
          <w:rFonts w:hint="eastAsia" w:ascii="Times New Roman" w:hAnsi="Times New Roman" w:eastAsia="仿宋" w:cs="Times New Roman"/>
          <w:color w:val="auto"/>
          <w:sz w:val="32"/>
          <w:szCs w:val="32"/>
          <w:u w:val="none"/>
          <w:lang w:eastAsia="zh-CN"/>
        </w:rPr>
        <w:t>，</w:t>
      </w:r>
      <w:r>
        <w:rPr>
          <w:rFonts w:hint="eastAsia" w:ascii="Times New Roman" w:hAnsi="仿宋" w:eastAsia="仿宋" w:cs="Times New Roman"/>
          <w:color w:val="000000"/>
          <w:sz w:val="32"/>
          <w:szCs w:val="32"/>
        </w:rPr>
        <w:t>全</w:t>
      </w:r>
      <w:r>
        <w:rPr>
          <w:rFonts w:hint="eastAsia" w:ascii="Times New Roman" w:hAnsi="仿宋" w:eastAsia="仿宋" w:cs="Times New Roman"/>
          <w:color w:val="000000"/>
          <w:sz w:val="32"/>
          <w:szCs w:val="32"/>
          <w:lang w:val="en-US" w:eastAsia="zh-CN"/>
        </w:rPr>
        <w:t>区</w:t>
      </w:r>
      <w:r>
        <w:rPr>
          <w:rFonts w:hint="eastAsia" w:ascii="Times New Roman" w:hAnsi="仿宋" w:eastAsia="仿宋" w:cs="Times New Roman"/>
          <w:color w:val="000000"/>
          <w:sz w:val="32"/>
          <w:szCs w:val="32"/>
        </w:rPr>
        <w:t>各地区、各人群科学素质发展协调性、均衡性明显增强。科普供给侧</w:t>
      </w:r>
      <w:r>
        <w:rPr>
          <w:rFonts w:hint="eastAsia" w:ascii="Times New Roman" w:hAnsi="仿宋" w:eastAsia="仿宋" w:cs="Times New Roman"/>
          <w:color w:val="000000"/>
          <w:sz w:val="32"/>
          <w:szCs w:val="32"/>
          <w:lang w:eastAsia="zh-CN"/>
        </w:rPr>
        <w:t>结构性</w:t>
      </w:r>
      <w:r>
        <w:rPr>
          <w:rFonts w:hint="eastAsia" w:ascii="Times New Roman" w:hAnsi="仿宋" w:eastAsia="仿宋" w:cs="Times New Roman"/>
          <w:color w:val="000000"/>
          <w:sz w:val="32"/>
          <w:szCs w:val="32"/>
        </w:rPr>
        <w:t>改革成效显著，科普工作载体创新升级，科普人才队伍持续壮大，科普基础设施愈加完善，科学素质交流合作机制逐步优化，科普公共服务能力提质增效，</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科学普及与科技创新同等重要</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制度安排不断完善，科学精神在全社会广泛弘扬，崇尚创新的社会氛围日益浓厚，社会文明程度明显提升</w:t>
      </w:r>
      <w:r>
        <w:rPr>
          <w:rFonts w:hint="eastAsia" w:ascii="仿宋" w:hAnsi="仿宋" w:eastAsia="仿宋"/>
          <w:sz w:val="32"/>
          <w:szCs w:val="32"/>
        </w:rPr>
        <w:t>。</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黑体" w:cs="Times New Roman"/>
          <w:color w:val="000000"/>
          <w:sz w:val="32"/>
          <w:szCs w:val="32"/>
        </w:rPr>
      </w:pPr>
      <w:r>
        <w:rPr>
          <w:rStyle w:val="8"/>
          <w:rFonts w:hint="eastAsia" w:ascii="Times New Roman" w:hAnsi="黑体" w:eastAsia="黑体"/>
          <w:b w:val="0"/>
          <w:color w:val="000000"/>
          <w:sz w:val="32"/>
          <w:szCs w:val="32"/>
        </w:rPr>
        <w:t>三、聚焦五大重点人群，实施科学素质提升行动</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仿宋" w:eastAsia="仿宋" w:cs="Times New Roman"/>
          <w:color w:val="000000"/>
          <w:sz w:val="32"/>
          <w:szCs w:val="32"/>
        </w:rPr>
        <w:t>重点围绕培育和践行社会主义核心价值观，大力弘扬科学精神，培育理性思维，养成文明、健康、绿色、环保的科学生活方式，提高劳动、生产、创新创造的技能，推动全民科学素质整体提高，更好地服务经济社会高质量发展。在</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十四五</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时期，实施青少年、农民、产业工人、老年人、领导干部和公务员科学素质</w:t>
      </w:r>
      <w:r>
        <w:rPr>
          <w:rFonts w:ascii="Times New Roman" w:hAnsi="Times New Roman" w:eastAsia="仿宋" w:cs="Times New Roman"/>
          <w:color w:val="000000"/>
          <w:sz w:val="32"/>
          <w:szCs w:val="32"/>
        </w:rPr>
        <w:t>5</w:t>
      </w:r>
      <w:r>
        <w:rPr>
          <w:rFonts w:hint="eastAsia" w:ascii="Times New Roman" w:hAnsi="仿宋" w:eastAsia="仿宋" w:cs="Times New Roman"/>
          <w:color w:val="000000"/>
          <w:sz w:val="32"/>
          <w:szCs w:val="32"/>
        </w:rPr>
        <w:t>项提升行动。</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楷体" w:cs="Times New Roman"/>
          <w:color w:val="000000"/>
          <w:sz w:val="32"/>
          <w:szCs w:val="32"/>
        </w:rPr>
      </w:pP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一</w:t>
      </w: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实施青少年科学素质提升行动</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仿宋" w:eastAsia="仿宋" w:cs="Times New Roman"/>
          <w:color w:val="000000"/>
          <w:sz w:val="32"/>
          <w:szCs w:val="32"/>
        </w:rPr>
        <w:t>全面提升青少年科学教育水平，激发青少年好奇心和想象力，增强科学兴趣、创新意识和创新能力，培育一批具备科学家潜质的青少年群体，为加快建设科技强</w:t>
      </w:r>
      <w:r>
        <w:rPr>
          <w:rFonts w:hint="eastAsia" w:ascii="Times New Roman" w:hAnsi="仿宋" w:eastAsia="仿宋" w:cs="Times New Roman"/>
          <w:color w:val="000000"/>
          <w:sz w:val="32"/>
          <w:szCs w:val="32"/>
          <w:lang w:val="en-US" w:eastAsia="zh-CN"/>
        </w:rPr>
        <w:t>区</w:t>
      </w:r>
      <w:r>
        <w:rPr>
          <w:rFonts w:hint="eastAsia" w:ascii="Times New Roman" w:hAnsi="仿宋" w:eastAsia="仿宋" w:cs="Times New Roman"/>
          <w:color w:val="000000"/>
          <w:sz w:val="32"/>
          <w:szCs w:val="32"/>
        </w:rPr>
        <w:t>夯实人才基础。</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hint="eastAsia" w:ascii="Times New Roman" w:hAnsi="仿宋" w:eastAsia="仿宋" w:cs="Times New Roman"/>
          <w:color w:val="000000"/>
          <w:sz w:val="32"/>
          <w:szCs w:val="32"/>
        </w:rPr>
        <w:t>将弘扬科学精神贯穿于育人全链条。坚持立德树人，实施科学家精神进校园行动，将科学精神融入课堂教学和课外实践活动，激励青少年树立投身建设世界科技强国的远大志向，培养学生爱国情怀、社会责任感、创新精神和实践能力，让更多的青少年心怀科学梦想、树立创新志向。进一步提升青少年科技创新大赛等青少年科学教育品牌活动的质量水平。大力开展学校科技节、科技周、科普日等活动，普及节约资源、保护环境、避险自救、身心健康等知识，营造崇尚科学的校园文化氛围。</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hint="eastAsia" w:ascii="Times New Roman" w:hAnsi="仿宋" w:eastAsia="仿宋" w:cs="Times New Roman"/>
          <w:color w:val="000000"/>
          <w:sz w:val="32"/>
          <w:szCs w:val="32"/>
        </w:rPr>
        <w:t>提升基础教育阶段科学教育水平。</w:t>
      </w:r>
      <w:r>
        <w:rPr>
          <w:rFonts w:hint="eastAsia" w:ascii="仿宋" w:hAnsi="仿宋" w:eastAsia="仿宋" w:cs="仿宋"/>
          <w:spacing w:val="8"/>
          <w:sz w:val="32"/>
          <w:szCs w:val="32"/>
          <w:shd w:val="clear" w:color="auto" w:fill="FFFFFF"/>
        </w:rPr>
        <w:t>鼓励配齐中小学科学学科教师及相关学科实验员，鼓励开齐开足中小学科学课程。实施科学课程标准，</w:t>
      </w:r>
      <w:r>
        <w:rPr>
          <w:rFonts w:hint="eastAsia" w:ascii="仿宋" w:hAnsi="仿宋" w:eastAsia="仿宋"/>
          <w:sz w:val="32"/>
          <w:szCs w:val="32"/>
        </w:rPr>
        <w:t>引导变革教学方式，倡导启发式、探究式、开放式教学，保护学生好奇心，激发求知欲和想象力，</w:t>
      </w:r>
      <w:r>
        <w:rPr>
          <w:rFonts w:hint="eastAsia" w:ascii="仿宋" w:hAnsi="仿宋" w:eastAsia="仿宋" w:cs="仿宋"/>
          <w:spacing w:val="8"/>
          <w:sz w:val="32"/>
          <w:szCs w:val="32"/>
          <w:shd w:val="clear" w:color="auto" w:fill="FFFFFF"/>
        </w:rPr>
        <w:t>提高科学课程的教学质量和教学效果</w:t>
      </w:r>
      <w:r>
        <w:rPr>
          <w:rFonts w:hint="eastAsia" w:ascii="仿宋" w:hAnsi="仿宋" w:eastAsia="仿宋"/>
          <w:sz w:val="32"/>
          <w:szCs w:val="32"/>
        </w:rPr>
        <w:t>。加强农村中小学科学教育基础设施建设和配备，加大科学教育活动和资源向农村倾斜力度</w:t>
      </w:r>
      <w:r>
        <w:rPr>
          <w:rFonts w:hint="eastAsia" w:ascii="Times New Roman" w:hAnsi="仿宋" w:eastAsia="仿宋" w:cs="Times New Roman"/>
          <w:color w:val="000000"/>
          <w:sz w:val="32"/>
          <w:szCs w:val="32"/>
        </w:rPr>
        <w:t>。</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hint="eastAsia" w:ascii="Times New Roman" w:hAnsi="仿宋" w:eastAsia="仿宋" w:cs="Times New Roman"/>
          <w:color w:val="000000"/>
          <w:sz w:val="32"/>
          <w:szCs w:val="32"/>
        </w:rPr>
        <w:t>实施科技创新后备人才培养计划。建立科学、多元的发现和培育机制，对有科学家潜质的青少年进行个性化培养。开展</w:t>
      </w:r>
      <w:r>
        <w:rPr>
          <w:rFonts w:hint="eastAsia" w:ascii="Times New Roman" w:hAnsi="仿宋" w:eastAsia="仿宋" w:cs="Times New Roman"/>
          <w:color w:val="000000"/>
          <w:sz w:val="32"/>
          <w:szCs w:val="32"/>
          <w:lang w:val="en-US" w:eastAsia="zh-CN"/>
        </w:rPr>
        <w:t>城区</w:t>
      </w:r>
      <w:r>
        <w:rPr>
          <w:rFonts w:hint="eastAsia" w:ascii="Times New Roman" w:hAnsi="仿宋" w:eastAsia="仿宋" w:cs="Times New Roman"/>
          <w:color w:val="000000"/>
          <w:sz w:val="32"/>
          <w:szCs w:val="32"/>
        </w:rPr>
        <w:t>青少年科技创新大赛等活动，着力提高青少年科技创新意识和能力，为热爱科学的中小学生搭建学习、交流和展示平台。支持在校学生开展创新型实验、创业训练和各类创新创业实践项目，积极探索科技创新和应用人才的培养方式。</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4</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建立校内外科学教育资源有效衔接机制。引导学校充分利用</w:t>
      </w:r>
      <w:r>
        <w:rPr>
          <w:rFonts w:hint="eastAsia" w:ascii="Times New Roman" w:hAnsi="仿宋" w:eastAsia="仿宋" w:cs="Times New Roman"/>
          <w:color w:val="000000"/>
          <w:sz w:val="32"/>
          <w:szCs w:val="32"/>
          <w:lang w:val="en-US" w:eastAsia="zh-CN"/>
        </w:rPr>
        <w:t>校园</w:t>
      </w:r>
      <w:r>
        <w:rPr>
          <w:rFonts w:hint="eastAsia" w:ascii="Times New Roman" w:hAnsi="仿宋" w:eastAsia="仿宋" w:cs="Times New Roman"/>
          <w:color w:val="000000"/>
          <w:sz w:val="32"/>
          <w:szCs w:val="32"/>
        </w:rPr>
        <w:t>科技馆、科普教育基地、中小学生研学实践教育基地等科普场所广泛开展各类学习实践活动。</w:t>
      </w:r>
      <w:r>
        <w:rPr>
          <w:rFonts w:hint="eastAsia" w:ascii="Times New Roman" w:hAnsi="仿宋" w:eastAsia="仿宋" w:cs="Times New Roman"/>
          <w:color w:val="auto"/>
          <w:sz w:val="32"/>
          <w:szCs w:val="32"/>
          <w:u w:val="none"/>
        </w:rPr>
        <w:t>组织学会</w:t>
      </w:r>
      <w:r>
        <w:rPr>
          <w:rFonts w:hint="eastAsia" w:ascii="Times New Roman" w:hAnsi="Times New Roman" w:eastAsia="仿宋" w:cs="Times New Roman"/>
          <w:color w:val="auto"/>
          <w:sz w:val="32"/>
          <w:szCs w:val="32"/>
          <w:u w:val="none"/>
        </w:rPr>
        <w:t>（</w:t>
      </w:r>
      <w:r>
        <w:rPr>
          <w:rFonts w:hint="eastAsia" w:ascii="Times New Roman" w:hAnsi="仿宋" w:eastAsia="仿宋" w:cs="Times New Roman"/>
          <w:color w:val="auto"/>
          <w:sz w:val="32"/>
          <w:szCs w:val="32"/>
          <w:u w:val="none"/>
        </w:rPr>
        <w:t>协会</w:t>
      </w:r>
      <w:r>
        <w:rPr>
          <w:rFonts w:hint="eastAsia" w:ascii="Times New Roman" w:hAnsi="Times New Roman" w:eastAsia="仿宋" w:cs="Times New Roman"/>
          <w:color w:val="auto"/>
          <w:sz w:val="32"/>
          <w:szCs w:val="32"/>
          <w:u w:val="none"/>
        </w:rPr>
        <w:t>）</w:t>
      </w:r>
      <w:r>
        <w:rPr>
          <w:rFonts w:hint="eastAsia" w:ascii="Times New Roman" w:hAnsi="仿宋" w:eastAsia="仿宋" w:cs="Times New Roman"/>
          <w:color w:val="auto"/>
          <w:sz w:val="32"/>
          <w:szCs w:val="32"/>
          <w:u w:val="none"/>
        </w:rPr>
        <w:t>、企业等开发开放优质科学教育活动和资源。</w:t>
      </w:r>
      <w:r>
        <w:rPr>
          <w:rFonts w:hint="eastAsia" w:ascii="Times New Roman" w:hAnsi="仿宋" w:eastAsia="仿宋" w:cs="Times New Roman"/>
          <w:color w:val="000000"/>
          <w:sz w:val="32"/>
          <w:szCs w:val="32"/>
        </w:rPr>
        <w:t>加强对家庭科学教育的指导，提高家长科学教育意识和能力。</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5</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实施教师科学素质提升工程。将科学精神纳入教师培养过程，将科学教育和创新人才培养作为重要内容，加强新科技知识和技能培训。加强中小学科学教师和科技辅导员队伍建设，加大对科学、数学、物理、化学、生物、通用技术、信息技术等学科教师和科技辅导员的培训力度。</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auto"/>
          <w:sz w:val="32"/>
          <w:szCs w:val="32"/>
        </w:rPr>
      </w:pPr>
      <w:r>
        <w:rPr>
          <w:rFonts w:hint="eastAsia" w:ascii="Times New Roman" w:hAnsi="Times New Roman" w:eastAsia="仿宋" w:cs="Times New Roman"/>
          <w:color w:val="000000"/>
          <w:sz w:val="32"/>
          <w:szCs w:val="32"/>
          <w:lang w:val="en-US" w:eastAsia="zh-CN"/>
        </w:rPr>
        <w:t>6</w:t>
      </w:r>
      <w:r>
        <w:rPr>
          <w:rFonts w:ascii="Times New Roman" w:hAnsi="Times New Roman" w:eastAsia="仿宋" w:cs="Times New Roman"/>
          <w:color w:val="000000"/>
          <w:sz w:val="32"/>
          <w:szCs w:val="32"/>
        </w:rPr>
        <w:t>.</w:t>
      </w:r>
      <w:r>
        <w:rPr>
          <w:rFonts w:hint="eastAsia" w:ascii="仿宋" w:hAnsi="仿宋" w:eastAsia="仿宋" w:cs="仿宋"/>
          <w:spacing w:val="8"/>
          <w:sz w:val="32"/>
          <w:szCs w:val="32"/>
          <w:shd w:val="clear" w:color="auto" w:fill="FFFFFF"/>
        </w:rPr>
        <w:t>营造崇尚科学的校园文化氛围。鼓励科技</w:t>
      </w:r>
      <w:r>
        <w:rPr>
          <w:rFonts w:hint="eastAsia" w:ascii="仿宋" w:hAnsi="仿宋" w:eastAsia="仿宋" w:cs="仿宋"/>
          <w:spacing w:val="8"/>
          <w:sz w:val="32"/>
          <w:szCs w:val="32"/>
          <w:shd w:val="clear" w:color="auto" w:fill="FFFFFF"/>
          <w:lang w:eastAsia="zh-CN"/>
        </w:rPr>
        <w:t>、</w:t>
      </w:r>
      <w:r>
        <w:rPr>
          <w:rFonts w:hint="eastAsia" w:ascii="仿宋" w:hAnsi="仿宋" w:eastAsia="仿宋" w:cs="仿宋"/>
          <w:spacing w:val="8"/>
          <w:sz w:val="32"/>
          <w:szCs w:val="32"/>
          <w:shd w:val="clear" w:color="auto" w:fill="FFFFFF"/>
        </w:rPr>
        <w:t>教育</w:t>
      </w:r>
      <w:r>
        <w:rPr>
          <w:rFonts w:hint="eastAsia" w:ascii="仿宋" w:hAnsi="仿宋" w:eastAsia="仿宋" w:cs="仿宋"/>
          <w:spacing w:val="8"/>
          <w:sz w:val="32"/>
          <w:szCs w:val="32"/>
          <w:shd w:val="clear" w:color="auto" w:fill="FFFFFF"/>
          <w:lang w:eastAsia="zh-CN"/>
        </w:rPr>
        <w:t>、</w:t>
      </w:r>
      <w:r>
        <w:rPr>
          <w:rFonts w:hint="eastAsia" w:ascii="仿宋" w:hAnsi="仿宋" w:eastAsia="仿宋" w:cs="仿宋"/>
          <w:spacing w:val="8"/>
          <w:sz w:val="32"/>
          <w:szCs w:val="32"/>
          <w:shd w:val="clear" w:color="auto" w:fill="FFFFFF"/>
          <w:lang w:val="en-US" w:eastAsia="zh-CN"/>
        </w:rPr>
        <w:t>医疗卫生等科技</w:t>
      </w:r>
      <w:r>
        <w:rPr>
          <w:rFonts w:hint="eastAsia" w:ascii="仿宋" w:hAnsi="仿宋" w:eastAsia="仿宋" w:cs="仿宋"/>
          <w:spacing w:val="8"/>
          <w:sz w:val="32"/>
          <w:szCs w:val="32"/>
          <w:shd w:val="clear" w:color="auto" w:fill="FFFFFF"/>
        </w:rPr>
        <w:t>工作者</w:t>
      </w:r>
      <w:r>
        <w:rPr>
          <w:rFonts w:hint="eastAsia" w:ascii="仿宋" w:hAnsi="仿宋" w:eastAsia="仿宋" w:cs="仿宋"/>
          <w:spacing w:val="8"/>
          <w:sz w:val="32"/>
          <w:szCs w:val="32"/>
          <w:shd w:val="clear" w:color="auto" w:fill="FFFFFF"/>
          <w:lang w:val="en-US" w:eastAsia="zh-CN"/>
        </w:rPr>
        <w:t>走进校园</w:t>
      </w:r>
      <w:r>
        <w:rPr>
          <w:rFonts w:hint="eastAsia" w:ascii="仿宋" w:hAnsi="仿宋" w:eastAsia="仿宋" w:cs="仿宋"/>
          <w:spacing w:val="8"/>
          <w:sz w:val="32"/>
          <w:szCs w:val="32"/>
          <w:shd w:val="clear" w:color="auto" w:fill="FFFFFF"/>
        </w:rPr>
        <w:t>开展与青少年面对面的科技交流活动。开展</w:t>
      </w:r>
      <w:r>
        <w:rPr>
          <w:rFonts w:hint="eastAsia" w:ascii="仿宋" w:hAnsi="仿宋" w:eastAsia="仿宋" w:cs="仿宋"/>
          <w:spacing w:val="8"/>
          <w:sz w:val="32"/>
          <w:szCs w:val="32"/>
          <w:shd w:val="clear" w:color="auto" w:fill="FFFFFF"/>
          <w:lang w:eastAsia="zh-CN"/>
        </w:rPr>
        <w:t>“</w:t>
      </w:r>
      <w:r>
        <w:rPr>
          <w:rFonts w:hint="eastAsia" w:ascii="仿宋" w:hAnsi="仿宋" w:eastAsia="仿宋" w:cs="仿宋"/>
          <w:spacing w:val="8"/>
          <w:sz w:val="32"/>
          <w:szCs w:val="32"/>
          <w:shd w:val="clear" w:color="auto" w:fill="FFFFFF"/>
        </w:rPr>
        <w:t>大手拉小手</w:t>
      </w:r>
      <w:r>
        <w:rPr>
          <w:rFonts w:hint="eastAsia" w:ascii="仿宋" w:hAnsi="仿宋" w:eastAsia="仿宋" w:cs="仿宋"/>
          <w:spacing w:val="8"/>
          <w:sz w:val="32"/>
          <w:szCs w:val="32"/>
          <w:shd w:val="clear" w:color="auto" w:fill="FFFFFF"/>
          <w:lang w:eastAsia="zh-CN"/>
        </w:rPr>
        <w:t>”</w:t>
      </w:r>
      <w:r>
        <w:rPr>
          <w:rFonts w:hint="eastAsia" w:ascii="仿宋" w:hAnsi="仿宋" w:eastAsia="仿宋" w:cs="仿宋"/>
          <w:spacing w:val="8"/>
          <w:sz w:val="32"/>
          <w:szCs w:val="32"/>
          <w:shd w:val="clear" w:color="auto" w:fill="FFFFFF"/>
        </w:rPr>
        <w:t>科技传播行动、科</w:t>
      </w:r>
      <w:r>
        <w:rPr>
          <w:rFonts w:hint="eastAsia" w:ascii="仿宋" w:hAnsi="仿宋" w:eastAsia="仿宋" w:cs="仿宋"/>
          <w:spacing w:val="8"/>
          <w:sz w:val="32"/>
          <w:szCs w:val="32"/>
          <w:shd w:val="clear" w:color="auto" w:fill="FFFFFF"/>
          <w:lang w:val="en-US" w:eastAsia="zh-CN"/>
        </w:rPr>
        <w:t>普大篷车</w:t>
      </w:r>
      <w:r>
        <w:rPr>
          <w:rFonts w:hint="eastAsia" w:ascii="仿宋" w:hAnsi="仿宋" w:eastAsia="仿宋" w:cs="仿宋"/>
          <w:spacing w:val="8"/>
          <w:sz w:val="32"/>
          <w:szCs w:val="32"/>
          <w:shd w:val="clear" w:color="auto" w:fill="FFFFFF"/>
        </w:rPr>
        <w:t>进校园等活动。</w:t>
      </w:r>
      <w:r>
        <w:rPr>
          <w:rFonts w:hint="eastAsia" w:ascii="仿宋" w:hAnsi="仿宋" w:eastAsia="仿宋" w:cs="仿宋"/>
          <w:sz w:val="32"/>
          <w:szCs w:val="32"/>
        </w:rPr>
        <w:t>办好青少年科技创新大赛、科普作品竞赛和科普</w:t>
      </w:r>
      <w:r>
        <w:rPr>
          <w:rFonts w:hint="eastAsia" w:ascii="仿宋" w:hAnsi="仿宋" w:eastAsia="仿宋" w:cs="仿宋"/>
          <w:sz w:val="32"/>
          <w:szCs w:val="32"/>
          <w:lang w:val="en-US" w:eastAsia="zh-CN"/>
        </w:rPr>
        <w:t>讲解</w:t>
      </w:r>
      <w:r>
        <w:rPr>
          <w:rFonts w:hint="eastAsia" w:ascii="仿宋" w:hAnsi="仿宋" w:eastAsia="仿宋" w:cs="仿宋"/>
          <w:sz w:val="32"/>
          <w:szCs w:val="32"/>
        </w:rPr>
        <w:t>大赛等特色品牌活动</w:t>
      </w:r>
      <w:r>
        <w:rPr>
          <w:rFonts w:hint="eastAsia" w:ascii="仿宋" w:hAnsi="仿宋" w:eastAsia="仿宋" w:cs="仿宋"/>
          <w:spacing w:val="8"/>
          <w:sz w:val="32"/>
          <w:szCs w:val="32"/>
          <w:shd w:val="clear" w:color="auto" w:fill="FFFFFF"/>
        </w:rPr>
        <w:t>，</w:t>
      </w:r>
      <w:r>
        <w:rPr>
          <w:rFonts w:hint="default" w:ascii="仿宋_GB2312" w:hAnsi="Calibri" w:eastAsia="仿宋_GB2312" w:cs="仿宋_GB2312"/>
          <w:i w:val="0"/>
          <w:iCs w:val="0"/>
          <w:caps w:val="0"/>
          <w:color w:val="auto"/>
          <w:spacing w:val="0"/>
          <w:kern w:val="0"/>
          <w:sz w:val="32"/>
          <w:szCs w:val="32"/>
          <w:shd w:val="clear" w:fill="FFFFFF"/>
          <w:lang w:val="en-US" w:eastAsia="zh-CN" w:bidi="ar"/>
        </w:rPr>
        <w:t>激发启迪青少年科学梦想。</w:t>
      </w:r>
      <w:r>
        <w:rPr>
          <w:rFonts w:hint="eastAsia" w:ascii="仿宋" w:hAnsi="仿宋" w:eastAsia="仿宋" w:cs="仿宋"/>
          <w:spacing w:val="8"/>
          <w:sz w:val="32"/>
          <w:szCs w:val="32"/>
          <w:shd w:val="clear" w:color="auto" w:fill="FFFFFF"/>
        </w:rPr>
        <w:t>积极鼓励地方和民间公益组织开展普及性科技活动</w:t>
      </w:r>
      <w:r>
        <w:rPr>
          <w:rFonts w:hint="eastAsia" w:ascii="Times New Roman" w:hAnsi="仿宋" w:eastAsia="仿宋" w:cs="Times New Roman"/>
          <w:color w:val="000000"/>
          <w:sz w:val="32"/>
          <w:szCs w:val="32"/>
        </w:rPr>
        <w:t>。</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楷体" w:cs="Times New Roman"/>
          <w:color w:val="auto"/>
          <w:sz w:val="32"/>
          <w:szCs w:val="32"/>
        </w:rPr>
      </w:pPr>
      <w:r>
        <w:rPr>
          <w:rStyle w:val="8"/>
          <w:rFonts w:hint="eastAsia" w:ascii="Times New Roman" w:hAnsi="Times New Roman" w:eastAsia="楷体"/>
          <w:b w:val="0"/>
          <w:color w:val="auto"/>
          <w:sz w:val="32"/>
          <w:szCs w:val="32"/>
        </w:rPr>
        <w:t>（</w:t>
      </w:r>
      <w:r>
        <w:rPr>
          <w:rStyle w:val="8"/>
          <w:rFonts w:hint="eastAsia" w:ascii="Times New Roman" w:hAnsi="楷体" w:eastAsia="楷体"/>
          <w:b w:val="0"/>
          <w:color w:val="auto"/>
          <w:sz w:val="32"/>
          <w:szCs w:val="32"/>
        </w:rPr>
        <w:t>二</w:t>
      </w:r>
      <w:r>
        <w:rPr>
          <w:rStyle w:val="8"/>
          <w:rFonts w:hint="eastAsia" w:ascii="Times New Roman" w:hAnsi="Times New Roman" w:eastAsia="楷体"/>
          <w:b w:val="0"/>
          <w:color w:val="auto"/>
          <w:sz w:val="32"/>
          <w:szCs w:val="32"/>
        </w:rPr>
        <w:t>）</w:t>
      </w:r>
      <w:r>
        <w:rPr>
          <w:rStyle w:val="8"/>
          <w:rFonts w:hint="eastAsia" w:ascii="Times New Roman" w:hAnsi="楷体" w:eastAsia="楷体"/>
          <w:b w:val="0"/>
          <w:color w:val="auto"/>
          <w:sz w:val="32"/>
          <w:szCs w:val="32"/>
        </w:rPr>
        <w:t>实施农民科学素质提升行动</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仿宋" w:eastAsia="仿宋" w:cs="Times New Roman"/>
          <w:color w:val="000000"/>
          <w:sz w:val="32"/>
          <w:szCs w:val="32"/>
        </w:rPr>
        <w:t>以提升科技文化素质为重点，提高农民文明生活、科学生产、科学经营能力，造就一支适应农业农村现代化发展要求的高素质农民队伍，加快推进乡村全面振兴。</w:t>
      </w:r>
    </w:p>
    <w:p>
      <w:pPr>
        <w:pStyle w:val="5"/>
        <w:widowControl w:val="0"/>
        <w:numPr>
          <w:ilvl w:val="0"/>
          <w:numId w:val="0"/>
        </w:numPr>
        <w:shd w:val="clear" w:color="auto" w:fill="FFFFFF"/>
        <w:spacing w:before="0" w:beforeAutospacing="0" w:after="0" w:afterAutospacing="0" w:line="580" w:lineRule="exact"/>
        <w:ind w:firstLine="640" w:firstLineChars="200"/>
        <w:jc w:val="both"/>
        <w:rPr>
          <w:rFonts w:hint="eastAsia" w:ascii="Times New Roman" w:hAnsi="仿宋" w:eastAsia="仿宋" w:cs="Times New Roman"/>
          <w:color w:val="000000"/>
          <w:sz w:val="32"/>
          <w:szCs w:val="32"/>
        </w:rPr>
      </w:pPr>
      <w:r>
        <w:rPr>
          <w:rFonts w:hint="eastAsia" w:ascii="Times New Roman" w:hAnsi="仿宋" w:eastAsia="仿宋" w:cs="Times New Roman"/>
          <w:color w:val="000000"/>
          <w:sz w:val="32"/>
          <w:szCs w:val="32"/>
          <w:lang w:val="en-US" w:eastAsia="zh-CN"/>
        </w:rPr>
        <w:t>1.</w:t>
      </w:r>
      <w:r>
        <w:rPr>
          <w:rFonts w:hint="eastAsia" w:ascii="Times New Roman" w:hAnsi="仿宋" w:eastAsia="仿宋" w:cs="Times New Roman"/>
          <w:color w:val="000000"/>
          <w:sz w:val="32"/>
          <w:szCs w:val="32"/>
        </w:rPr>
        <w:t>树立相信科学、和谐理性的思想观念。重点围绕保护生态环境、节约能源资源、绿色生产、食品安全、防灾减灾、卫生健康、移风易俗等，深入开展文化科技卫生</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三下乡</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结合农民丰收节、科技活动周、全国科普日等群众性、经常性的科普宣传教育活动，传播科学知识，提高农民科学素养，帮助农民破除封建迷信思想，树立科学的生产生活理念，建立科学健康文明的生产生活方式，建设美丽宜居乡村。</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仿宋" w:eastAsia="仿宋" w:cs="Times New Roman"/>
          <w:color w:val="000000"/>
          <w:sz w:val="32"/>
          <w:szCs w:val="32"/>
        </w:rPr>
      </w:pPr>
      <w:r>
        <w:rPr>
          <w:rFonts w:ascii="Times New Roman" w:hAnsi="Times New Roman" w:eastAsia="仿宋" w:cs="Times New Roman"/>
          <w:color w:val="000000"/>
          <w:sz w:val="32"/>
          <w:szCs w:val="32"/>
        </w:rPr>
        <w:t>2.</w:t>
      </w:r>
      <w:r>
        <w:rPr>
          <w:rFonts w:hint="eastAsia" w:ascii="仿宋" w:hAnsi="仿宋" w:eastAsia="仿宋" w:cs="仿宋"/>
          <w:sz w:val="32"/>
          <w:szCs w:val="32"/>
        </w:rPr>
        <w:t>实施农村实用人才培训。依托党员干部现代远程教育网络、新时代文明实践中心（所、站）、各类现代农业人才培训基地，加强农民科学素质提升平台建设，加大农村电商技能人才、新型农业经营主体和服务主体经营者的培训力度，培养适应乡村振兴和现代农业发展需求的人才。鼓励农村新成长劳动力、未继续升学的应届初高中毕业生等新生劳动力参加劳动预备制培训，提升技能水平和就业</w:t>
      </w:r>
      <w:r>
        <w:rPr>
          <w:rFonts w:hint="eastAsia" w:ascii="仿宋" w:hAnsi="仿宋" w:eastAsia="仿宋" w:cs="仿宋"/>
          <w:spacing w:val="8"/>
          <w:sz w:val="32"/>
          <w:szCs w:val="32"/>
          <w:shd w:val="clear" w:color="auto" w:fill="FFFFFF"/>
        </w:rPr>
        <w:t>能力。组织有技术、资金和创业意愿的农民开展创业培训，加强项目开发、开业指导、小额贷款、后续扶持等“一条龙”服务，帮助其自谋职业和自主创业</w:t>
      </w:r>
      <w:r>
        <w:rPr>
          <w:rFonts w:hint="eastAsia" w:ascii="Times New Roman" w:hAnsi="仿宋" w:eastAsia="仿宋" w:cs="Times New Roman"/>
          <w:color w:val="000000"/>
          <w:sz w:val="32"/>
          <w:szCs w:val="32"/>
        </w:rPr>
        <w:t>。</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hint="eastAsia" w:ascii="Times New Roman" w:hAnsi="仿宋" w:eastAsia="仿宋" w:cs="Times New Roman"/>
          <w:color w:val="000000"/>
          <w:sz w:val="32"/>
          <w:szCs w:val="32"/>
        </w:rPr>
        <w:t>加强乡村振兴科技支撑。</w:t>
      </w:r>
      <w:r>
        <w:rPr>
          <w:rFonts w:hint="eastAsia" w:ascii="Times New Roman" w:hAnsi="仿宋" w:eastAsia="仿宋" w:cs="Times New Roman"/>
          <w:color w:val="000000"/>
          <w:sz w:val="32"/>
          <w:szCs w:val="32"/>
          <w:lang w:val="en-US" w:eastAsia="zh-CN"/>
        </w:rPr>
        <w:t>积极</w:t>
      </w:r>
      <w:r>
        <w:rPr>
          <w:rFonts w:hint="eastAsia" w:ascii="仿宋" w:hAnsi="仿宋" w:eastAsia="仿宋" w:cs="仿宋"/>
          <w:spacing w:val="8"/>
          <w:sz w:val="32"/>
          <w:szCs w:val="32"/>
          <w:shd w:val="clear" w:color="auto" w:fill="FFFFFF"/>
        </w:rPr>
        <w:t>推行科技特派员制度，发挥农村科技特派员、大学生村官、科技人才在农村科技宣传、帮扶中的作用，形成科技人员为乡村振兴服务的有效机制。</w:t>
      </w:r>
      <w:r>
        <w:rPr>
          <w:rFonts w:hint="eastAsia" w:ascii="仿宋" w:hAnsi="仿宋" w:eastAsia="仿宋"/>
          <w:sz w:val="32"/>
          <w:szCs w:val="32"/>
        </w:rPr>
        <w:t>支持家庭农场、农民合作社、农业社会化服务组织等新型农业经营主体和服务主体，开展科技示范，引领现代农业发展。邀请、引导专业技术学（协）会等社会组织开展农业科技服务，将先进适用的品种、技术、装备、设施导入小农户，逐步实现小农户和现代农业发展有机衔接</w:t>
      </w:r>
      <w:r>
        <w:rPr>
          <w:rFonts w:hint="eastAsia" w:ascii="Times New Roman" w:hAnsi="仿宋" w:eastAsia="仿宋" w:cs="Times New Roman"/>
          <w:color w:val="000000"/>
          <w:sz w:val="32"/>
          <w:szCs w:val="32"/>
        </w:rPr>
        <w:t>。</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4.</w:t>
      </w:r>
      <w:r>
        <w:rPr>
          <w:rFonts w:hint="eastAsia" w:ascii="Times New Roman" w:hAnsi="仿宋" w:eastAsia="仿宋" w:cs="Times New Roman"/>
          <w:color w:val="000000"/>
          <w:sz w:val="32"/>
          <w:szCs w:val="32"/>
        </w:rPr>
        <w:t>加强农村科普体系建设。按照乡村振兴战略发展要求，重点加强偏远地区农民科学文化素质建设，引导社会科普资源向这些重点地区倾斜，优先扶持科普基础设施建设。</w:t>
      </w:r>
      <w:r>
        <w:rPr>
          <w:rFonts w:hint="eastAsia" w:ascii="Times New Roman" w:hAnsi="仿宋" w:eastAsia="仿宋" w:cs="Times New Roman"/>
          <w:color w:val="auto"/>
          <w:sz w:val="32"/>
          <w:szCs w:val="32"/>
          <w:u w:val="none"/>
        </w:rPr>
        <w:t>推动农技驿站、农村夜校、科普惠农服务站、农家书屋等服务平台建设</w:t>
      </w:r>
      <w:r>
        <w:rPr>
          <w:rFonts w:hint="eastAsia" w:ascii="Times New Roman" w:hAnsi="仿宋" w:eastAsia="仿宋" w:cs="Times New Roman"/>
          <w:color w:val="000000"/>
          <w:sz w:val="32"/>
          <w:szCs w:val="32"/>
        </w:rPr>
        <w:t>。优化配置党群服务中心、新时代文明实践中心（所、站）等农村基层科普资源，完善科普宣传专栏等科普设施，传播科学理念，反对封建迷信，帮助农民养成科学健康文明的生产生活方式，提高农民健康素养，建设美丽乡村和宜居村庄。</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楷体" w:cs="Times New Roman"/>
          <w:color w:val="000000"/>
          <w:sz w:val="32"/>
          <w:szCs w:val="32"/>
        </w:rPr>
      </w:pP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三</w:t>
      </w: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实施产业工人科学素质提升行动</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仿宋" w:eastAsia="仿宋" w:cs="Times New Roman"/>
          <w:color w:val="000000"/>
          <w:sz w:val="32"/>
          <w:szCs w:val="32"/>
        </w:rPr>
        <w:t>以提升技能素质为重点，提高产业工人职业技能和创新能力，打造一支有理想守信念、懂技术会创新、敢担当讲奉献的高素质产业工人队伍，更好</w:t>
      </w:r>
      <w:r>
        <w:rPr>
          <w:rFonts w:hint="eastAsia" w:ascii="Times New Roman" w:hAnsi="仿宋" w:eastAsia="仿宋" w:cs="Times New Roman"/>
          <w:color w:val="000000"/>
          <w:sz w:val="32"/>
          <w:szCs w:val="32"/>
          <w:lang w:eastAsia="zh-CN"/>
        </w:rPr>
        <w:t>地服务</w:t>
      </w:r>
      <w:r>
        <w:rPr>
          <w:rFonts w:hint="eastAsia" w:ascii="Times New Roman" w:hAnsi="仿宋" w:eastAsia="仿宋" w:cs="Times New Roman"/>
          <w:color w:val="000000"/>
          <w:sz w:val="32"/>
          <w:szCs w:val="32"/>
          <w:lang w:val="en-US" w:eastAsia="zh-CN"/>
        </w:rPr>
        <w:t>城区</w:t>
      </w:r>
      <w:r>
        <w:rPr>
          <w:rFonts w:hint="eastAsia" w:ascii="Times New Roman" w:hAnsi="仿宋" w:eastAsia="仿宋" w:cs="Times New Roman"/>
          <w:color w:val="000000"/>
          <w:sz w:val="32"/>
          <w:szCs w:val="32"/>
          <w:lang w:eastAsia="zh-CN"/>
        </w:rPr>
        <w:t>建设现代化产业体系</w:t>
      </w:r>
      <w:r>
        <w:rPr>
          <w:rFonts w:hint="eastAsia" w:ascii="Times New Roman" w:hAnsi="仿宋" w:eastAsia="仿宋" w:cs="Times New Roman"/>
          <w:color w:val="000000"/>
          <w:sz w:val="32"/>
          <w:szCs w:val="32"/>
        </w:rPr>
        <w:t>。</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auto"/>
          <w:sz w:val="32"/>
          <w:szCs w:val="32"/>
        </w:rPr>
        <w:t>1.</w:t>
      </w:r>
      <w:r>
        <w:rPr>
          <w:rFonts w:hint="eastAsia" w:ascii="Times New Roman" w:hAnsi="仿宋" w:eastAsia="仿宋" w:cs="Times New Roman"/>
          <w:color w:val="auto"/>
          <w:sz w:val="32"/>
          <w:szCs w:val="32"/>
        </w:rPr>
        <w:t>开展理想信念和职业精神宣传教育。</w:t>
      </w:r>
      <w:r>
        <w:rPr>
          <w:rFonts w:hint="eastAsia" w:ascii="Times New Roman" w:hAnsi="仿宋" w:eastAsia="仿宋" w:cs="Times New Roman"/>
          <w:color w:val="000000"/>
          <w:sz w:val="32"/>
          <w:szCs w:val="32"/>
        </w:rPr>
        <w:t>积极参与开展</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中国梦</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劳动美</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优秀科技工作者、最美职工、巾帼建功等活动，大力弘扬劳模精神、劳动精神、工匠精神，引导产业工人爱岗敬业、甘于奉献、勇于创新，培养健康文明、昂扬向上的职工文化，营造劳动光荣的社会风尚、精益求精的敬业风气和勇于创新的文化氛围。</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仿宋"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仿宋" w:eastAsia="仿宋" w:cs="Times New Roman"/>
          <w:color w:val="auto"/>
          <w:sz w:val="32"/>
          <w:szCs w:val="32"/>
        </w:rPr>
        <w:t>大力强化技能创新。</w:t>
      </w:r>
      <w:r>
        <w:rPr>
          <w:rFonts w:hint="eastAsia" w:ascii="Times New Roman" w:hAnsi="仿宋" w:eastAsia="仿宋" w:cs="Times New Roman"/>
          <w:color w:val="000000"/>
          <w:sz w:val="32"/>
          <w:szCs w:val="32"/>
        </w:rPr>
        <w:t>积极参与</w:t>
      </w:r>
      <w:r>
        <w:rPr>
          <w:rFonts w:ascii="Times New Roman" w:hAnsi="Times New Roman" w:eastAsia="仿宋" w:cs="Times New Roman"/>
          <w:color w:val="000000"/>
          <w:sz w:val="32"/>
          <w:szCs w:val="32"/>
        </w:rPr>
        <w:t xml:space="preserve"> “</w:t>
      </w:r>
      <w:r>
        <w:rPr>
          <w:rFonts w:hint="eastAsia" w:ascii="Times New Roman" w:hAnsi="仿宋" w:eastAsia="仿宋" w:cs="Times New Roman"/>
          <w:color w:val="000000"/>
          <w:sz w:val="32"/>
          <w:szCs w:val="32"/>
        </w:rPr>
        <w:t>众创杯</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创客广东</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等创业创新大赛以及各级各类职工职业技能大赛等多层级、多行业、多工种的劳动和技能竞赛</w:t>
      </w:r>
      <w:r>
        <w:rPr>
          <w:rFonts w:hint="eastAsia" w:ascii="Times New Roman" w:hAnsi="仿宋" w:eastAsia="仿宋" w:cs="Times New Roman"/>
          <w:color w:val="auto"/>
          <w:sz w:val="32"/>
          <w:szCs w:val="32"/>
        </w:rPr>
        <w:t>。</w:t>
      </w:r>
      <w:r>
        <w:rPr>
          <w:rFonts w:hint="eastAsia" w:ascii="仿宋" w:hAnsi="仿宋" w:eastAsia="仿宋"/>
          <w:sz w:val="32"/>
          <w:szCs w:val="32"/>
        </w:rPr>
        <w:t>充分利用技能人才培训基地，发现、培养高技能人才。</w:t>
      </w:r>
      <w:r>
        <w:rPr>
          <w:rFonts w:hint="default" w:ascii="仿宋_GB2312" w:hAnsi="宋体" w:eastAsia="仿宋_GB2312" w:cs="仿宋_GB2312"/>
          <w:i w:val="0"/>
          <w:iCs w:val="0"/>
          <w:caps w:val="0"/>
          <w:color w:val="auto"/>
          <w:spacing w:val="0"/>
          <w:kern w:val="0"/>
          <w:sz w:val="32"/>
          <w:szCs w:val="32"/>
          <w:shd w:val="clear" w:fill="FFFFFF"/>
          <w:lang w:val="en-US" w:eastAsia="zh-CN" w:bidi="ar"/>
        </w:rPr>
        <w:t>开展</w:t>
      </w:r>
      <w:r>
        <w:rPr>
          <w:rFonts w:hint="eastAsia" w:ascii="仿宋_GB2312" w:eastAsia="仿宋_GB2312" w:cs="仿宋_GB2312"/>
          <w:i w:val="0"/>
          <w:iCs w:val="0"/>
          <w:caps w:val="0"/>
          <w:color w:val="auto"/>
          <w:spacing w:val="0"/>
          <w:kern w:val="0"/>
          <w:sz w:val="32"/>
          <w:szCs w:val="32"/>
          <w:shd w:val="clear" w:fill="FFFFFF"/>
          <w:lang w:val="en-US" w:eastAsia="zh-CN" w:bidi="ar"/>
        </w:rPr>
        <w:t>“五小”（</w:t>
      </w:r>
      <w:r>
        <w:rPr>
          <w:rFonts w:hint="default" w:ascii="仿宋_GB2312" w:hAnsi="宋体" w:eastAsia="仿宋_GB2312" w:cs="仿宋_GB2312"/>
          <w:i w:val="0"/>
          <w:iCs w:val="0"/>
          <w:caps w:val="0"/>
          <w:color w:val="auto"/>
          <w:spacing w:val="0"/>
          <w:kern w:val="0"/>
          <w:sz w:val="32"/>
          <w:szCs w:val="32"/>
          <w:shd w:val="clear" w:fill="FFFFFF"/>
          <w:lang w:val="en-US" w:eastAsia="zh-CN" w:bidi="ar"/>
        </w:rPr>
        <w:t>“小发明、小创造、小革新、小设计、小建议”</w:t>
      </w:r>
      <w:r>
        <w:rPr>
          <w:rFonts w:hint="eastAsia" w:ascii="仿宋_GB2312" w:eastAsia="仿宋_GB2312" w:cs="仿宋_GB2312"/>
          <w:i w:val="0"/>
          <w:iCs w:val="0"/>
          <w:caps w:val="0"/>
          <w:color w:val="auto"/>
          <w:spacing w:val="0"/>
          <w:kern w:val="0"/>
          <w:sz w:val="32"/>
          <w:szCs w:val="32"/>
          <w:shd w:val="clear" w:fill="FFFFFF"/>
          <w:lang w:val="en-US" w:eastAsia="zh-CN" w:bidi="ar"/>
        </w:rPr>
        <w:t>）</w:t>
      </w:r>
      <w:r>
        <w:rPr>
          <w:rFonts w:hint="default" w:ascii="仿宋_GB2312" w:hAnsi="宋体" w:eastAsia="仿宋_GB2312" w:cs="仿宋_GB2312"/>
          <w:i w:val="0"/>
          <w:iCs w:val="0"/>
          <w:caps w:val="0"/>
          <w:color w:val="auto"/>
          <w:spacing w:val="0"/>
          <w:kern w:val="0"/>
          <w:sz w:val="32"/>
          <w:szCs w:val="32"/>
          <w:shd w:val="clear" w:fill="FFFFFF"/>
          <w:lang w:val="en-US" w:eastAsia="zh-CN" w:bidi="ar"/>
        </w:rPr>
        <w:t>等群众性创新活动</w:t>
      </w:r>
      <w:r>
        <w:rPr>
          <w:rFonts w:hint="eastAsia" w:ascii="Times New Roman" w:hAnsi="仿宋" w:eastAsia="仿宋" w:cs="Times New Roman"/>
          <w:color w:val="auto"/>
          <w:sz w:val="32"/>
          <w:szCs w:val="32"/>
        </w:rPr>
        <w:t>，推动大众创业、万众创新。</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hint="eastAsia" w:ascii="Times New Roman" w:hAnsi="仿宋" w:eastAsia="仿宋" w:cs="Times New Roman"/>
          <w:color w:val="000000"/>
          <w:sz w:val="32"/>
          <w:szCs w:val="32"/>
        </w:rPr>
        <w:t>开展职业技能提升行动。</w:t>
      </w:r>
      <w:r>
        <w:rPr>
          <w:rFonts w:hint="eastAsia" w:ascii="Times New Roman" w:hAnsi="仿宋" w:eastAsia="仿宋" w:cs="Times New Roman"/>
          <w:color w:val="auto"/>
          <w:sz w:val="32"/>
          <w:szCs w:val="32"/>
          <w:u w:val="none"/>
        </w:rPr>
        <w:t>在职前教育和职业培训中进一步突出科学素质、安全生产等相关内容，构建职业教育、就业培训、技能提升相统一的产业工人终身技能形成体系。广泛开展职业技能教育培训，切实提高职工的安全健康意识和自我保护能力。依托国家高技能人才振兴计划、农民工职业技能提升计划、求学圆梦行动等，增加进城务工人员教育培训机会。依托各类职业</w:t>
      </w:r>
      <w:r>
        <w:rPr>
          <w:rFonts w:hint="eastAsia" w:ascii="Times New Roman" w:hAnsi="仿宋" w:eastAsia="仿宋" w:cs="Times New Roman"/>
          <w:color w:val="auto"/>
          <w:sz w:val="32"/>
          <w:szCs w:val="32"/>
          <w:u w:val="none"/>
          <w:lang w:eastAsia="zh-CN"/>
        </w:rPr>
        <w:t>（技工）学</w:t>
      </w:r>
      <w:r>
        <w:rPr>
          <w:rFonts w:hint="eastAsia" w:ascii="Times New Roman" w:hAnsi="仿宋" w:eastAsia="仿宋" w:cs="Times New Roman"/>
          <w:color w:val="auto"/>
          <w:sz w:val="32"/>
          <w:szCs w:val="32"/>
          <w:u w:val="none"/>
        </w:rPr>
        <w:t>校等资源，大力开展企业高技能人才培训，增强职工自主创业的能力</w:t>
      </w:r>
      <w:r>
        <w:rPr>
          <w:rFonts w:hint="eastAsia" w:ascii="Times New Roman" w:hAnsi="仿宋" w:eastAsia="仿宋" w:cs="Times New Roman"/>
          <w:color w:val="000000"/>
          <w:sz w:val="32"/>
          <w:szCs w:val="32"/>
        </w:rPr>
        <w:t>。</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仿宋" w:eastAsia="仿宋" w:cs="Times New Roman"/>
          <w:color w:val="000000"/>
          <w:sz w:val="32"/>
          <w:szCs w:val="32"/>
        </w:rPr>
      </w:pPr>
      <w:r>
        <w:rPr>
          <w:rFonts w:ascii="Times New Roman" w:hAnsi="Times New Roman" w:eastAsia="仿宋" w:cs="Times New Roman"/>
          <w:color w:val="000000"/>
          <w:sz w:val="32"/>
          <w:szCs w:val="32"/>
        </w:rPr>
        <w:t>4.</w:t>
      </w:r>
      <w:r>
        <w:rPr>
          <w:rFonts w:hint="eastAsia" w:ascii="Times New Roman" w:hAnsi="仿宋" w:eastAsia="仿宋" w:cs="Times New Roman"/>
          <w:color w:val="000000"/>
          <w:sz w:val="32"/>
          <w:szCs w:val="32"/>
        </w:rPr>
        <w:t>发挥企业家提升产业工人科学素质的示范引领作用。弘扬企业家精神，提高企业家科学素质，引导企业家在爱国、创新、诚信、社会责任等方面不断提升，做创新发展的探索者、组织者、引领者和提升产业工人科学素质的推动者。鼓励企业积极培养使用创新型技能人才，在关键岗位、关键工序培养使用高技能人才。发挥社会组织作用，引导、支持企业和社会组织开展职业能力水平评价。发挥</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科创中国</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平台作用，探索建立企业科技创新和产业工人科学素质提升双促进机制。推动相关互联网企业做好外卖、快递、直播、网约服务等新兴领域、新业态从业人员的科学素质提升工作。</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楷体" w:cs="Times New Roman"/>
          <w:color w:val="000000"/>
          <w:sz w:val="32"/>
          <w:szCs w:val="32"/>
        </w:rPr>
      </w:pP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四</w:t>
      </w: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实施老年人科学素质提升行动</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仿宋" w:eastAsia="仿宋" w:cs="Times New Roman"/>
          <w:color w:val="000000"/>
          <w:sz w:val="32"/>
          <w:szCs w:val="32"/>
        </w:rPr>
        <w:t>以提升信息素养和健康素养为重点，</w:t>
      </w:r>
      <w:r>
        <w:rPr>
          <w:rFonts w:hint="eastAsia" w:ascii="Times New Roman" w:hAnsi="仿宋" w:eastAsia="仿宋" w:cs="Times New Roman"/>
          <w:color w:val="000000"/>
          <w:sz w:val="32"/>
          <w:szCs w:val="32"/>
          <w:lang w:val="en-US" w:eastAsia="zh-CN"/>
        </w:rPr>
        <w:t>提高</w:t>
      </w:r>
      <w:r>
        <w:rPr>
          <w:rFonts w:hint="eastAsia" w:ascii="Times New Roman" w:hAnsi="仿宋" w:eastAsia="仿宋" w:cs="Times New Roman"/>
          <w:color w:val="000000"/>
          <w:sz w:val="32"/>
          <w:szCs w:val="32"/>
        </w:rPr>
        <w:t>老年人适应社会发展能力，增强获得感、幸福感、安全感，实现老有所乐、老有所学、老有所为。</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hint="eastAsia" w:ascii="仿宋" w:hAnsi="仿宋" w:eastAsia="仿宋" w:cs="仿宋"/>
          <w:sz w:val="32"/>
          <w:szCs w:val="32"/>
        </w:rPr>
        <w:t>开展智慧助老专项行动。加强家庭、社区、社会协同，</w:t>
      </w:r>
      <w:r>
        <w:rPr>
          <w:rFonts w:hint="eastAsia" w:ascii="仿宋" w:hAnsi="仿宋" w:eastAsia="仿宋"/>
          <w:sz w:val="32"/>
          <w:szCs w:val="32"/>
        </w:rPr>
        <w:t>聚焦老年人运用智能技术、融入智慧社会的需求和困难，</w:t>
      </w:r>
      <w:r>
        <w:rPr>
          <w:rFonts w:hint="eastAsia" w:ascii="仿宋" w:hAnsi="仿宋" w:eastAsia="仿宋" w:cs="仿宋"/>
          <w:sz w:val="32"/>
          <w:szCs w:val="32"/>
        </w:rPr>
        <w:t>普及智能手机使用知识和技能，提升老年人信息的获取、识别和使用能力，有效预防和应对网络诈骗、电信诈骗，提升老年人适应数字化、智能化、信息化社会发展的能力</w:t>
      </w:r>
      <w:r>
        <w:rPr>
          <w:rFonts w:hint="eastAsia" w:ascii="Times New Roman" w:hAnsi="仿宋" w:eastAsia="仿宋" w:cs="Times New Roman"/>
          <w:color w:val="000000"/>
          <w:sz w:val="32"/>
          <w:szCs w:val="32"/>
        </w:rPr>
        <w:t>。</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hint="eastAsia" w:ascii="Times New Roman" w:hAnsi="仿宋" w:eastAsia="仿宋" w:cs="Times New Roman"/>
          <w:color w:val="000000"/>
          <w:sz w:val="32"/>
          <w:szCs w:val="32"/>
        </w:rPr>
        <w:t>加强老年人健康科普服务。依托健康教育系统，推动老年人健康科普进社区、进</w:t>
      </w:r>
      <w:r>
        <w:rPr>
          <w:rFonts w:hint="eastAsia" w:ascii="Times New Roman" w:hAnsi="仿宋" w:eastAsia="仿宋" w:cs="Times New Roman"/>
          <w:color w:val="000000"/>
          <w:sz w:val="32"/>
          <w:szCs w:val="32"/>
          <w:lang w:val="en-US" w:eastAsia="zh-CN"/>
        </w:rPr>
        <w:t>农</w:t>
      </w:r>
      <w:r>
        <w:rPr>
          <w:rFonts w:hint="eastAsia" w:ascii="Times New Roman" w:hAnsi="仿宋" w:eastAsia="仿宋" w:cs="Times New Roman"/>
          <w:color w:val="000000"/>
          <w:sz w:val="32"/>
          <w:szCs w:val="32"/>
        </w:rPr>
        <w:t>村、进机</w:t>
      </w:r>
      <w:r>
        <w:rPr>
          <w:rFonts w:hint="eastAsia" w:ascii="Times New Roman" w:hAnsi="仿宋" w:eastAsia="仿宋" w:cs="Times New Roman"/>
          <w:color w:val="000000"/>
          <w:sz w:val="32"/>
          <w:szCs w:val="32"/>
          <w:lang w:val="en-US" w:eastAsia="zh-CN"/>
        </w:rPr>
        <w:t>关</w:t>
      </w:r>
      <w:r>
        <w:rPr>
          <w:rFonts w:hint="eastAsia" w:ascii="Times New Roman" w:hAnsi="仿宋" w:eastAsia="仿宋" w:cs="Times New Roman"/>
          <w:color w:val="000000"/>
          <w:sz w:val="32"/>
          <w:szCs w:val="32"/>
        </w:rPr>
        <w:t>、进家庭，开展健康大讲堂、老年健康宣传周等活动，利用广播、电视、报刊、网络等各类媒体，普及合理膳食、食品安全、心理健康、体育锻炼、合理用药、应急处置、低碳环保等知识，提高老年人健康素养。充分利用社区老年人</w:t>
      </w:r>
      <w:r>
        <w:rPr>
          <w:rFonts w:hint="eastAsia" w:ascii="Times New Roman" w:hAnsi="仿宋" w:eastAsia="仿宋" w:cs="Times New Roman"/>
          <w:color w:val="000000"/>
          <w:sz w:val="32"/>
          <w:szCs w:val="32"/>
          <w:lang w:val="en-US" w:eastAsia="zh-CN"/>
        </w:rPr>
        <w:t>服务</w:t>
      </w:r>
      <w:r>
        <w:rPr>
          <w:rFonts w:hint="eastAsia" w:ascii="Times New Roman" w:hAnsi="仿宋" w:eastAsia="仿宋" w:cs="Times New Roman"/>
          <w:color w:val="000000"/>
          <w:sz w:val="32"/>
          <w:szCs w:val="32"/>
        </w:rPr>
        <w:t>中心、科普园地、党建园地等阵地为老年人提供健康科普服务。</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楷体" w:cs="Times New Roman"/>
          <w:color w:val="000000"/>
          <w:sz w:val="32"/>
          <w:szCs w:val="32"/>
        </w:rPr>
      </w:pP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五</w:t>
      </w: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实施领导干部和公务员科学素质提升行动</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仿宋" w:eastAsia="仿宋" w:cs="Times New Roman"/>
          <w:color w:val="000000"/>
          <w:sz w:val="32"/>
          <w:szCs w:val="32"/>
        </w:rPr>
        <w:t>进一步强化领导干部和公务员对科教兴国战略、人才强国战略、创新驱动发展战略的认识，提高科学决策能力，树立科学执政理念，增强推进国家治理体系和治理能力现代化的本领，更好服务党和国家事业的发展。</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hint="eastAsia" w:ascii="Times New Roman" w:hAnsi="仿宋" w:eastAsia="仿宋" w:cs="Times New Roman"/>
          <w:color w:val="000000"/>
          <w:sz w:val="32"/>
          <w:szCs w:val="32"/>
        </w:rPr>
        <w:t>全面贯彻新发展理念。教育引导领导干部和公务员学习贯彻习近平新时代中国特色社会主义思想，强化对科学素质建设重要性和紧迫性的认识，提高科学履职能力和水平，立足新发展阶段，完整、准确、全面贯彻新发展理念，构建新发展格局，推动高质量发展，推进科技自立自强。</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hint="eastAsia" w:ascii="Times New Roman" w:hAnsi="仿宋" w:eastAsia="仿宋" w:cs="Times New Roman"/>
          <w:color w:val="000000"/>
          <w:sz w:val="32"/>
          <w:szCs w:val="32"/>
        </w:rPr>
        <w:t>加强科学素质教育培训。贯彻落实《干部教育培训工作条例》《公务员培训规定》，完善领导干部和公务员科学素质教育培训机制，把科学素质教育作为领导干部和公务员教育培训的长期任务和重要内容。加强前沿科技知识、全球科技发展趋势学习，突出科学精神、科学思想培养，增强把握科学发展规律的能力。大力开展面向基层领导干部和公务员的科学素质培训工作。</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仿宋" w:eastAsia="仿宋" w:cs="Times New Roman"/>
          <w:color w:val="000000"/>
          <w:sz w:val="32"/>
          <w:szCs w:val="32"/>
        </w:rPr>
      </w:pPr>
      <w:r>
        <w:rPr>
          <w:rFonts w:ascii="Times New Roman" w:hAnsi="Times New Roman" w:eastAsia="仿宋" w:cs="Times New Roman"/>
          <w:color w:val="000000"/>
          <w:sz w:val="32"/>
          <w:szCs w:val="32"/>
        </w:rPr>
        <w:t>3.</w:t>
      </w:r>
      <w:r>
        <w:rPr>
          <w:rFonts w:hint="eastAsia" w:ascii="Times New Roman" w:hAnsi="仿宋" w:eastAsia="仿宋" w:cs="Times New Roman"/>
          <w:color w:val="000000"/>
          <w:sz w:val="32"/>
          <w:szCs w:val="32"/>
        </w:rPr>
        <w:t>在考核录用中落实科学素质要求。不断完善领导干部和公务员考核评价机制。在公务员录用考试、领导干部和公务员任职考察等工作中，强化科学素质有关要求。</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仿宋" w:eastAsia="仿宋" w:cs="Times New Roman"/>
          <w:color w:val="000000"/>
          <w:sz w:val="32"/>
          <w:szCs w:val="32"/>
        </w:rPr>
      </w:pPr>
      <w:r>
        <w:rPr>
          <w:rStyle w:val="8"/>
          <w:rFonts w:ascii="Times New Roman" w:hAnsi="Times New Roman" w:eastAsia="仿宋"/>
          <w:b w:val="0"/>
          <w:color w:val="000000"/>
          <w:sz w:val="32"/>
          <w:szCs w:val="32"/>
        </w:rPr>
        <w:t>4.</w:t>
      </w:r>
      <w:r>
        <w:rPr>
          <w:rStyle w:val="8"/>
          <w:rFonts w:hint="eastAsia" w:ascii="Times New Roman" w:hAnsi="仿宋" w:eastAsia="仿宋"/>
          <w:b w:val="0"/>
          <w:color w:val="000000"/>
          <w:sz w:val="32"/>
          <w:szCs w:val="32"/>
        </w:rPr>
        <w:t>提高科学决策能力。引导鼓励领导干部学习更多科学知识，进一步强化领导干部和公务员对科教兴国、创新驱动发展等战略的认识，加强前沿科技知识学习，准确把握全球科技发展趋势，突出科学精神、科学思想培养，增强把握科学发展规律的能力，提高科学决策能力，树立科学执政理念，增强推进</w:t>
      </w:r>
      <w:r>
        <w:rPr>
          <w:rStyle w:val="8"/>
          <w:rFonts w:hint="eastAsia" w:ascii="Times New Roman" w:hAnsi="仿宋" w:eastAsia="仿宋"/>
          <w:b w:val="0"/>
          <w:color w:val="000000"/>
          <w:sz w:val="32"/>
          <w:szCs w:val="32"/>
          <w:lang w:eastAsia="zh-CN"/>
        </w:rPr>
        <w:t>国家</w:t>
      </w:r>
      <w:r>
        <w:rPr>
          <w:rStyle w:val="8"/>
          <w:rFonts w:hint="eastAsia" w:ascii="Times New Roman" w:hAnsi="仿宋" w:eastAsia="仿宋"/>
          <w:b w:val="0"/>
          <w:color w:val="000000"/>
          <w:sz w:val="32"/>
          <w:szCs w:val="32"/>
        </w:rPr>
        <w:t>治理体系和治理能力现代化的本领，更好服务</w:t>
      </w:r>
      <w:r>
        <w:rPr>
          <w:rStyle w:val="8"/>
          <w:rFonts w:hint="eastAsia" w:ascii="Times New Roman" w:hAnsi="仿宋" w:eastAsia="仿宋"/>
          <w:b w:val="0"/>
          <w:color w:val="000000"/>
          <w:sz w:val="32"/>
          <w:szCs w:val="32"/>
          <w:lang w:val="en-US" w:eastAsia="zh-CN"/>
        </w:rPr>
        <w:t>城区</w:t>
      </w:r>
      <w:r>
        <w:rPr>
          <w:rStyle w:val="8"/>
          <w:rFonts w:hint="eastAsia" w:ascii="Times New Roman" w:hAnsi="仿宋" w:eastAsia="仿宋"/>
          <w:b w:val="0"/>
          <w:color w:val="000000"/>
          <w:sz w:val="32"/>
          <w:szCs w:val="32"/>
        </w:rPr>
        <w:t>经济社会发展</w:t>
      </w:r>
      <w:r>
        <w:rPr>
          <w:rFonts w:hint="eastAsia" w:ascii="仿宋" w:hAnsi="仿宋" w:eastAsia="仿宋" w:cs="仿宋"/>
          <w:kern w:val="0"/>
          <w:sz w:val="32"/>
          <w:szCs w:val="32"/>
        </w:rPr>
        <w:t>。</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黑体" w:cs="Times New Roman"/>
          <w:color w:val="000000"/>
          <w:sz w:val="32"/>
          <w:szCs w:val="32"/>
        </w:rPr>
      </w:pPr>
      <w:r>
        <w:rPr>
          <w:rStyle w:val="8"/>
          <w:rFonts w:hint="eastAsia" w:ascii="Times New Roman" w:hAnsi="黑体" w:eastAsia="黑体"/>
          <w:b w:val="0"/>
          <w:color w:val="000000"/>
          <w:sz w:val="32"/>
          <w:szCs w:val="32"/>
        </w:rPr>
        <w:t>四、实施</w:t>
      </w:r>
      <w:r>
        <w:rPr>
          <w:rStyle w:val="8"/>
          <w:rFonts w:hint="eastAsia" w:ascii="Times New Roman" w:hAnsi="黑体" w:eastAsia="黑体"/>
          <w:b w:val="0"/>
          <w:color w:val="000000"/>
          <w:sz w:val="32"/>
          <w:szCs w:val="32"/>
          <w:lang w:val="en-US" w:eastAsia="zh-CN"/>
        </w:rPr>
        <w:t>六</w:t>
      </w:r>
      <w:r>
        <w:rPr>
          <w:rStyle w:val="8"/>
          <w:rFonts w:hint="eastAsia" w:ascii="Times New Roman" w:hAnsi="黑体" w:eastAsia="黑体"/>
          <w:b w:val="0"/>
          <w:color w:val="000000"/>
          <w:sz w:val="32"/>
          <w:szCs w:val="32"/>
        </w:rPr>
        <w:t>大重点工程，构建科学素质建设体系</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仿宋" w:eastAsia="仿宋" w:cs="Times New Roman"/>
          <w:color w:val="000000"/>
          <w:sz w:val="32"/>
          <w:szCs w:val="32"/>
        </w:rPr>
        <w:t>深化科普供给侧改革，提高供给效能，构建主体多元、手段多样、供给优质、机制有效的科学素质建设体系，在</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十四五</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时期实施</w:t>
      </w:r>
      <w:r>
        <w:rPr>
          <w:rFonts w:hint="eastAsia" w:ascii="Times New Roman" w:hAnsi="仿宋" w:eastAsia="仿宋" w:cs="Times New Roman"/>
          <w:color w:val="000000"/>
          <w:sz w:val="32"/>
          <w:szCs w:val="32"/>
          <w:lang w:val="en-US" w:eastAsia="zh-CN"/>
        </w:rPr>
        <w:t>6</w:t>
      </w:r>
      <w:r>
        <w:rPr>
          <w:rFonts w:hint="eastAsia" w:ascii="Times New Roman" w:hAnsi="仿宋" w:eastAsia="仿宋" w:cs="Times New Roman"/>
          <w:color w:val="000000"/>
          <w:sz w:val="32"/>
          <w:szCs w:val="32"/>
        </w:rPr>
        <w:t>项重点工程。</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楷体" w:cs="Times New Roman"/>
          <w:color w:val="000000"/>
          <w:sz w:val="32"/>
          <w:szCs w:val="32"/>
        </w:rPr>
      </w:pP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一</w:t>
      </w: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实施科普信息化提升工程</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仿宋" w:eastAsia="仿宋" w:cs="Times New Roman"/>
          <w:color w:val="000000"/>
          <w:sz w:val="32"/>
          <w:szCs w:val="32"/>
        </w:rPr>
        <w:t>加强科普资源开发和整合，提升优质科普内容资源创作和传播能力，多渠道推进数字科普建设，推动传统媒体与新媒体深度融合，建设即时、泛在、精准的信息化全媒体传播网络，服务数字社会建设。</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hint="eastAsia" w:ascii="仿宋" w:hAnsi="仿宋" w:eastAsia="仿宋"/>
          <w:sz w:val="32"/>
          <w:szCs w:val="32"/>
        </w:rPr>
        <w:t>推动智慧科普建设。积极利用“粤科普”特色品牌资源，推进科普与大数据、人工智能等技术深度融合发展。</w:t>
      </w:r>
      <w:r>
        <w:rPr>
          <w:rFonts w:hint="eastAsia" w:ascii="Times New Roman" w:hAnsi="仿宋" w:eastAsia="仿宋" w:cs="Times New Roman"/>
          <w:color w:val="000000"/>
          <w:sz w:val="32"/>
          <w:szCs w:val="32"/>
        </w:rPr>
        <w:t>依托</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数字政府</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民情地图</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政务服务一体机做好科普宣传教育。推进</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科普</w:t>
      </w:r>
      <w:r>
        <w:rPr>
          <w:rFonts w:hint="eastAsia" w:ascii="Times New Roman" w:hAnsi="仿宋" w:eastAsia="仿宋" w:cs="Times New Roman"/>
          <w:color w:val="000000"/>
          <w:sz w:val="32"/>
          <w:szCs w:val="32"/>
          <w:lang w:val="en-US" w:eastAsia="zh-CN"/>
        </w:rPr>
        <w:t>中国</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汕尾科协网站</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公众号</w:t>
      </w: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val="en-US" w:eastAsia="zh-CN"/>
        </w:rPr>
        <w:t>落地应用</w:t>
      </w:r>
      <w:r>
        <w:rPr>
          <w:rFonts w:hint="eastAsia" w:ascii="仿宋" w:hAnsi="仿宋" w:eastAsia="仿宋"/>
          <w:sz w:val="32"/>
          <w:szCs w:val="32"/>
        </w:rPr>
        <w:t>，提升智慧科普传播能力</w:t>
      </w:r>
      <w:r>
        <w:rPr>
          <w:rFonts w:hint="eastAsia" w:ascii="Times New Roman" w:hAnsi="仿宋" w:eastAsia="仿宋" w:cs="Times New Roman"/>
          <w:color w:val="000000"/>
          <w:sz w:val="32"/>
          <w:szCs w:val="32"/>
        </w:rPr>
        <w:t>。</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hint="eastAsia" w:ascii="仿宋" w:hAnsi="仿宋" w:eastAsia="仿宋" w:cs="仿宋"/>
          <w:kern w:val="0"/>
          <w:sz w:val="32"/>
          <w:szCs w:val="32"/>
        </w:rPr>
        <w:t>实施繁荣科普创作计划。围绕公众关切的社会焦点热点问题，开展科普文章、科普剧、科普短视频、科普微电影、科普动漫等形式多样的科普作品创作。广泛征集科普新媒体作品，吸纳科普新媒体人才。积极支持网络科普游戏、手机科普游戏等新媒体科普资源的开发，为公众提供个性化、互动性的自主体验，激发参与者的创造力和创新意识。加大对优秀原创科普作品的扶持、奖励力度。促进科学与艺术结合，生产适合多渠道全媒体传播推广的科普融合创作作品。</w:t>
      </w:r>
      <w:r>
        <w:rPr>
          <w:rFonts w:hint="eastAsia" w:ascii="仿宋" w:hAnsi="仿宋" w:eastAsia="仿宋"/>
          <w:sz w:val="32"/>
          <w:szCs w:val="32"/>
        </w:rPr>
        <w:t>做好优质科普作品的推介与共享服务</w:t>
      </w:r>
      <w:r>
        <w:rPr>
          <w:rFonts w:hint="eastAsia" w:ascii="Times New Roman" w:hAnsi="仿宋" w:eastAsia="仿宋" w:cs="Times New Roman"/>
          <w:color w:val="000000"/>
          <w:sz w:val="32"/>
          <w:szCs w:val="32"/>
        </w:rPr>
        <w:t>。</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hint="eastAsia" w:ascii="Times New Roman" w:hAnsi="仿宋" w:eastAsia="仿宋" w:cs="Times New Roman"/>
          <w:color w:val="000000"/>
          <w:sz w:val="32"/>
          <w:szCs w:val="32"/>
        </w:rPr>
        <w:t>促进全媒体科学传播能力提升。强化科学技术引领，加快推进媒体深度融合发展，设立</w:t>
      </w:r>
      <w:r>
        <w:rPr>
          <w:rFonts w:hint="eastAsia" w:ascii="Times New Roman" w:hAnsi="仿宋" w:eastAsia="仿宋" w:cs="Times New Roman"/>
          <w:color w:val="auto"/>
          <w:sz w:val="32"/>
          <w:szCs w:val="32"/>
          <w:u w:val="none"/>
        </w:rPr>
        <w:t>科普专题、专栏、专版或频道</w:t>
      </w:r>
      <w:r>
        <w:rPr>
          <w:rFonts w:hint="eastAsia" w:ascii="Times New Roman" w:hAnsi="仿宋" w:eastAsia="仿宋" w:cs="Times New Roman"/>
          <w:color w:val="000000"/>
          <w:sz w:val="32"/>
          <w:szCs w:val="32"/>
        </w:rPr>
        <w:t>，推进科学传播内容供给侧结构性改革，加强媒体从业人员科学传播能力培训，构建以全媒体为主渠道的科学传播体系。大力发展新媒体科学传播，促进媒体与科技界的沟通合作，增强科学传播的专业性和权威性。鼓励</w:t>
      </w:r>
      <w:r>
        <w:rPr>
          <w:rFonts w:hint="eastAsia" w:ascii="Times New Roman" w:hAnsi="仿宋" w:eastAsia="仿宋" w:cs="Times New Roman"/>
          <w:color w:val="auto"/>
          <w:sz w:val="32"/>
          <w:szCs w:val="32"/>
          <w:u w:val="none"/>
        </w:rPr>
        <w:t>公共交通、户外电子屏、楼宇电视</w:t>
      </w:r>
      <w:r>
        <w:rPr>
          <w:rFonts w:hint="eastAsia" w:ascii="Times New Roman" w:hAnsi="仿宋" w:eastAsia="仿宋" w:cs="Times New Roman"/>
          <w:color w:val="000000"/>
          <w:sz w:val="32"/>
          <w:szCs w:val="32"/>
        </w:rPr>
        <w:t>等各类媒介增加科学传播内容，实现科普内容多渠道全媒体传播。</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楷体" w:cs="Times New Roman"/>
          <w:color w:val="auto"/>
          <w:sz w:val="32"/>
          <w:szCs w:val="32"/>
        </w:rPr>
      </w:pPr>
      <w:r>
        <w:rPr>
          <w:rStyle w:val="8"/>
          <w:rFonts w:hint="eastAsia" w:ascii="Times New Roman" w:hAnsi="Times New Roman" w:eastAsia="楷体"/>
          <w:b w:val="0"/>
          <w:color w:val="auto"/>
          <w:sz w:val="32"/>
          <w:szCs w:val="32"/>
        </w:rPr>
        <w:t>（</w:t>
      </w:r>
      <w:r>
        <w:rPr>
          <w:rStyle w:val="8"/>
          <w:rFonts w:hint="eastAsia" w:ascii="Times New Roman" w:hAnsi="楷体" w:eastAsia="楷体"/>
          <w:b w:val="0"/>
          <w:color w:val="auto"/>
          <w:sz w:val="32"/>
          <w:szCs w:val="32"/>
        </w:rPr>
        <w:t>二</w:t>
      </w:r>
      <w:r>
        <w:rPr>
          <w:rStyle w:val="8"/>
          <w:rFonts w:hint="eastAsia" w:ascii="Times New Roman" w:hAnsi="Times New Roman" w:eastAsia="楷体"/>
          <w:b w:val="0"/>
          <w:color w:val="auto"/>
          <w:sz w:val="32"/>
          <w:szCs w:val="32"/>
        </w:rPr>
        <w:t>）</w:t>
      </w:r>
      <w:r>
        <w:rPr>
          <w:rStyle w:val="8"/>
          <w:rFonts w:hint="eastAsia" w:ascii="Times New Roman" w:hAnsi="楷体" w:eastAsia="楷体"/>
          <w:b w:val="0"/>
          <w:color w:val="auto"/>
          <w:sz w:val="32"/>
          <w:szCs w:val="32"/>
        </w:rPr>
        <w:t>实施科技资源科普化工程</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仿宋" w:eastAsia="仿宋" w:cs="Times New Roman"/>
          <w:color w:val="000000"/>
          <w:sz w:val="32"/>
          <w:szCs w:val="32"/>
        </w:rPr>
        <w:t>建立完善科技资源科普化机制，不断增强科技创新主体科普责任意识，充分发挥科技设施科普功能，提升科技工作者科普能力。</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Times New Roman" w:hAnsi="仿宋" w:eastAsia="仿宋" w:cs="Times New Roman"/>
          <w:color w:val="000000"/>
          <w:sz w:val="32"/>
          <w:szCs w:val="32"/>
          <w:lang w:val="en-US" w:eastAsia="zh-CN"/>
        </w:rPr>
        <w:t>1.</w:t>
      </w:r>
      <w:r>
        <w:rPr>
          <w:rFonts w:hint="eastAsia" w:ascii="Times New Roman" w:hAnsi="仿宋" w:eastAsia="仿宋" w:cs="Times New Roman"/>
          <w:color w:val="000000"/>
          <w:sz w:val="32"/>
          <w:szCs w:val="32"/>
        </w:rPr>
        <w:t>建立完善科技资源科普化机制。</w:t>
      </w:r>
      <w:r>
        <w:rPr>
          <w:rFonts w:hint="eastAsia" w:ascii="仿宋" w:hAnsi="仿宋" w:eastAsia="仿宋" w:cs="仿宋"/>
          <w:sz w:val="32"/>
          <w:szCs w:val="32"/>
        </w:rPr>
        <w:t>鼓励和支持获得科学技术奖的成果、科研重点项目或者重大项目成果科普化，通过公众通俗易懂、喜闻乐见的科普视频、图书、实物模型等形式，向社会广泛宣传推介。制定相关配套政策措施，支持和引导企业利用社会资本整合科普资源和创新要素，开展科普产品研发与创新，推动科普成果转化和产业化发展。教育、科技、农业农村、卫生健康等主管部门发布科技项目指南时，应对具有科普价值的科研项目提出科研成果科普化的要求，并给予相应的支持。</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ascii="Times New Roman" w:hAnsi="Times New Roman" w:eastAsia="仿宋" w:cs="Times New Roman"/>
          <w:color w:val="000000"/>
          <w:sz w:val="32"/>
          <w:szCs w:val="32"/>
        </w:rPr>
        <w:t>2.</w:t>
      </w:r>
      <w:r>
        <w:rPr>
          <w:rFonts w:hint="eastAsia" w:ascii="Times New Roman" w:hAnsi="仿宋" w:eastAsia="仿宋" w:cs="Times New Roman"/>
          <w:color w:val="000000"/>
          <w:sz w:val="32"/>
          <w:szCs w:val="32"/>
        </w:rPr>
        <w:t>实施科技资源科普化专项行动。</w:t>
      </w:r>
      <w:r>
        <w:rPr>
          <w:rFonts w:hint="eastAsia" w:ascii="仿宋" w:hAnsi="仿宋" w:eastAsia="仿宋" w:cs="仿宋"/>
          <w:sz w:val="32"/>
          <w:szCs w:val="32"/>
        </w:rPr>
        <w:t>建立科普资源共享平台，整合资源，集中展示科普品牌活动，实现科普资源的有效集成和共享。充分发挥“三长”的科普引领作用，支持和指导</w:t>
      </w:r>
      <w:r>
        <w:rPr>
          <w:rFonts w:hint="eastAsia" w:ascii="仿宋" w:hAnsi="仿宋" w:eastAsia="仿宋" w:cs="仿宋"/>
          <w:sz w:val="32"/>
          <w:szCs w:val="32"/>
          <w:lang w:val="en-US" w:eastAsia="zh-CN"/>
        </w:rPr>
        <w:t>职校、技校</w:t>
      </w:r>
      <w:r>
        <w:rPr>
          <w:rFonts w:hint="eastAsia" w:ascii="仿宋" w:hAnsi="仿宋" w:eastAsia="仿宋" w:cs="仿宋"/>
          <w:sz w:val="32"/>
          <w:szCs w:val="32"/>
        </w:rPr>
        <w:t>、科研机构、企业、科学共同体利用科技资源开展科普工作，开发开放科普资源。加强与传媒、专业科普组织合作，及时普及重大科技成果。</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hint="eastAsia" w:ascii="Times New Roman" w:hAnsi="Times New Roman" w:eastAsia="仿宋" w:cs="Times New Roman"/>
          <w:color w:val="000000"/>
          <w:sz w:val="32"/>
          <w:szCs w:val="32"/>
          <w:lang w:val="en-US" w:eastAsia="zh-CN"/>
        </w:rPr>
        <w:t>强化</w:t>
      </w:r>
      <w:r>
        <w:rPr>
          <w:rFonts w:hint="eastAsia" w:ascii="Times New Roman" w:hAnsi="仿宋" w:eastAsia="仿宋" w:cs="Times New Roman"/>
          <w:color w:val="000000"/>
          <w:sz w:val="32"/>
          <w:szCs w:val="32"/>
        </w:rPr>
        <w:t>科技工作者的科普责任。把弘扬科学精神和科学家精神、加强科学道德和学风建设作为践行社会主义核心价值观的重要工作。</w:t>
      </w:r>
      <w:r>
        <w:rPr>
          <w:rFonts w:hint="eastAsia" w:ascii="仿宋" w:hAnsi="仿宋" w:eastAsia="仿宋"/>
          <w:sz w:val="32"/>
          <w:szCs w:val="32"/>
        </w:rPr>
        <w:t>加强科研诚信和科技伦理建设，</w:t>
      </w:r>
      <w:r>
        <w:rPr>
          <w:rFonts w:hint="eastAsia" w:ascii="仿宋" w:hAnsi="仿宋" w:eastAsia="仿宋" w:cs="仿宋"/>
          <w:sz w:val="32"/>
          <w:szCs w:val="32"/>
        </w:rPr>
        <w:t>深入开展科学道德和学风建设宣讲活动，引导广大科技工作者坚守社会责任，自立自强，建功立业，成为践行科学家精神的表率。</w:t>
      </w:r>
      <w:r>
        <w:rPr>
          <w:rFonts w:hint="eastAsia" w:ascii="仿宋" w:hAnsi="仿宋" w:eastAsia="仿宋"/>
          <w:sz w:val="32"/>
          <w:szCs w:val="32"/>
        </w:rPr>
        <w:t>开展</w:t>
      </w:r>
      <w:r>
        <w:rPr>
          <w:rFonts w:hint="eastAsia" w:ascii="仿宋" w:hAnsi="仿宋" w:eastAsia="仿宋"/>
          <w:sz w:val="32"/>
          <w:szCs w:val="32"/>
          <w:lang w:val="en-US" w:eastAsia="zh-CN"/>
        </w:rPr>
        <w:t>城区</w:t>
      </w:r>
      <w:r>
        <w:rPr>
          <w:rFonts w:hint="eastAsia" w:ascii="仿宋" w:hAnsi="仿宋" w:eastAsia="仿宋"/>
          <w:sz w:val="32"/>
          <w:szCs w:val="32"/>
        </w:rPr>
        <w:t>“</w:t>
      </w:r>
      <w:r>
        <w:rPr>
          <w:rFonts w:hint="eastAsia" w:ascii="仿宋" w:hAnsi="仿宋" w:eastAsia="仿宋"/>
          <w:sz w:val="32"/>
          <w:szCs w:val="32"/>
          <w:lang w:val="en-US" w:eastAsia="zh-CN"/>
        </w:rPr>
        <w:t>优秀</w:t>
      </w:r>
      <w:r>
        <w:rPr>
          <w:rFonts w:hint="eastAsia" w:ascii="仿宋" w:hAnsi="仿宋" w:eastAsia="仿宋"/>
          <w:sz w:val="32"/>
          <w:szCs w:val="32"/>
        </w:rPr>
        <w:t>科技工作者”学习宣传活动</w:t>
      </w:r>
      <w:r>
        <w:rPr>
          <w:rFonts w:hint="eastAsia" w:ascii="仿宋" w:hAnsi="仿宋" w:eastAsia="仿宋" w:cs="仿宋"/>
          <w:sz w:val="32"/>
          <w:szCs w:val="32"/>
        </w:rPr>
        <w:t>。通过宣传教育、能力培训、榜样示范等增强科技人员科普能力，针对社会热点焦点问题，主动、及时、准确发声</w:t>
      </w:r>
      <w:r>
        <w:rPr>
          <w:rFonts w:hint="eastAsia" w:ascii="Times New Roman" w:hAnsi="仿宋" w:eastAsia="仿宋" w:cs="Times New Roman"/>
          <w:color w:val="000000"/>
          <w:sz w:val="32"/>
          <w:szCs w:val="32"/>
        </w:rPr>
        <w:t>。</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楷体" w:cs="Times New Roman"/>
          <w:color w:val="000000"/>
          <w:sz w:val="32"/>
          <w:szCs w:val="32"/>
        </w:rPr>
      </w:pP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三</w:t>
      </w: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实施科普基础设施建设工程</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仿宋" w:eastAsia="仿宋" w:cs="Times New Roman"/>
          <w:color w:val="000000"/>
          <w:sz w:val="32"/>
          <w:szCs w:val="32"/>
        </w:rPr>
      </w:pPr>
      <w:r>
        <w:rPr>
          <w:rFonts w:hint="default" w:ascii="仿宋_GB2312" w:hAnsi="Calibri" w:eastAsia="仿宋_GB2312" w:cs="仿宋_GB2312"/>
          <w:i w:val="0"/>
          <w:iCs w:val="0"/>
          <w:caps w:val="0"/>
          <w:color w:val="auto"/>
          <w:spacing w:val="0"/>
          <w:kern w:val="0"/>
          <w:sz w:val="32"/>
          <w:szCs w:val="32"/>
          <w:shd w:val="clear" w:fill="FFFFFF"/>
          <w:lang w:val="en-US" w:eastAsia="zh-CN" w:bidi="ar"/>
        </w:rPr>
        <w:t>加强科普基础设施建设，完善科普基础设施体系，</w:t>
      </w:r>
      <w:r>
        <w:rPr>
          <w:rFonts w:hint="eastAsia" w:ascii="Times New Roman" w:hAnsi="仿宋" w:eastAsia="仿宋" w:cs="Times New Roman"/>
          <w:color w:val="000000"/>
          <w:sz w:val="32"/>
          <w:szCs w:val="32"/>
        </w:rPr>
        <w:t>建立政府引导、多渠道投入的机制，实现资源合理配置</w:t>
      </w:r>
      <w:r>
        <w:rPr>
          <w:rFonts w:hint="eastAsia" w:ascii="Times New Roman" w:hAnsi="仿宋" w:eastAsia="仿宋" w:cs="Times New Roman"/>
          <w:color w:val="000000"/>
          <w:sz w:val="32"/>
          <w:szCs w:val="32"/>
          <w:lang w:val="en-US" w:eastAsia="zh-CN"/>
        </w:rPr>
        <w:t>和</w:t>
      </w:r>
      <w:r>
        <w:rPr>
          <w:rFonts w:hint="eastAsia" w:ascii="Times New Roman" w:hAnsi="仿宋" w:eastAsia="仿宋" w:cs="Times New Roman"/>
          <w:color w:val="000000"/>
          <w:sz w:val="32"/>
          <w:szCs w:val="32"/>
        </w:rPr>
        <w:t>服务均衡化、广覆盖。</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仿宋" w:eastAsia="仿宋" w:cs="Times New Roman"/>
          <w:color w:val="000000"/>
          <w:sz w:val="32"/>
          <w:szCs w:val="32"/>
          <w:lang w:val="en-US" w:eastAsia="zh-CN"/>
        </w:rPr>
        <w:t>1.</w:t>
      </w:r>
      <w:r>
        <w:rPr>
          <w:rFonts w:hint="eastAsia" w:ascii="仿宋" w:hAnsi="仿宋" w:eastAsia="仿宋" w:cs="仿宋"/>
          <w:sz w:val="32"/>
          <w:szCs w:val="32"/>
        </w:rPr>
        <w:t>加强科普基础设施建设规划。将科普基础设施建设纳入我</w:t>
      </w:r>
      <w:r>
        <w:rPr>
          <w:rFonts w:hint="eastAsia" w:ascii="仿宋" w:hAnsi="仿宋" w:eastAsia="仿宋" w:cs="仿宋"/>
          <w:sz w:val="32"/>
          <w:szCs w:val="32"/>
          <w:lang w:val="en-US" w:eastAsia="zh-CN"/>
        </w:rPr>
        <w:t>区</w:t>
      </w:r>
      <w:r>
        <w:rPr>
          <w:rFonts w:hint="eastAsia" w:ascii="仿宋" w:hAnsi="仿宋" w:eastAsia="仿宋" w:cs="仿宋"/>
          <w:sz w:val="32"/>
          <w:szCs w:val="32"/>
        </w:rPr>
        <w:t>经济和社会发展规划，完善科普基础设施建设和管理的规范和标准，建立评价制度。在基层公共设施中增加和完善科普功能。完善社会资金投入科普基础设施建设的优惠政策和法规，引导和支持企业、社会组织及个人参与兴办、建设、资助科普基础设施建设。建立健全补助资金动态调整机制，推行科技馆登记注册制度和年报制度及相关政策。</w:t>
      </w:r>
      <w:r>
        <w:rPr>
          <w:rFonts w:hint="eastAsia" w:ascii="仿宋" w:hAnsi="仿宋" w:eastAsia="仿宋"/>
          <w:sz w:val="32"/>
          <w:szCs w:val="32"/>
        </w:rPr>
        <w:t>建立科普设施互联共享机制，提升科普资源利用率</w:t>
      </w:r>
      <w:r>
        <w:rPr>
          <w:rFonts w:hint="eastAsia" w:ascii="Times New Roman" w:hAnsi="仿宋" w:eastAsia="仿宋" w:cs="Times New Roman"/>
          <w:color w:val="000000"/>
          <w:sz w:val="32"/>
          <w:szCs w:val="32"/>
        </w:rPr>
        <w:t>。</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仿宋" w:eastAsia="仿宋" w:cs="Times New Roman"/>
          <w:color w:val="000000"/>
          <w:sz w:val="32"/>
          <w:szCs w:val="32"/>
        </w:rPr>
      </w:pPr>
      <w:r>
        <w:rPr>
          <w:rFonts w:ascii="Times New Roman" w:hAnsi="Times New Roman" w:eastAsia="仿宋" w:cs="Times New Roman"/>
          <w:b w:val="0"/>
          <w:bCs w:val="0"/>
          <w:color w:val="auto"/>
          <w:sz w:val="32"/>
          <w:szCs w:val="32"/>
        </w:rPr>
        <w:t>2.</w:t>
      </w:r>
      <w:r>
        <w:rPr>
          <w:rFonts w:hint="eastAsia" w:ascii="仿宋" w:hAnsi="仿宋" w:eastAsia="仿宋" w:cs="仿宋"/>
          <w:b w:val="0"/>
          <w:bCs w:val="0"/>
          <w:i w:val="0"/>
          <w:iCs w:val="0"/>
          <w:caps w:val="0"/>
          <w:color w:val="auto"/>
          <w:spacing w:val="0"/>
          <w:sz w:val="32"/>
          <w:szCs w:val="32"/>
          <w:shd w:val="clear" w:fill="FFFFFF"/>
        </w:rPr>
        <w:t>推动规划建设实体科技馆。</w:t>
      </w:r>
      <w:r>
        <w:rPr>
          <w:rFonts w:hint="eastAsia" w:ascii="仿宋" w:hAnsi="仿宋" w:eastAsia="仿宋" w:cs="仿宋"/>
          <w:sz w:val="32"/>
          <w:szCs w:val="32"/>
        </w:rPr>
        <w:t>围绕区委区政府“三馆”规划建设契机，积极推动，统筹兼顾城区科技馆建设，列入项目规划设计，补齐短板。</w:t>
      </w:r>
      <w:r>
        <w:rPr>
          <w:rFonts w:hint="eastAsia" w:ascii="仿宋" w:hAnsi="仿宋" w:eastAsia="仿宋" w:cs="仿宋"/>
          <w:b w:val="0"/>
          <w:bCs w:val="0"/>
          <w:i w:val="0"/>
          <w:iCs w:val="0"/>
          <w:caps w:val="0"/>
          <w:color w:val="auto"/>
          <w:spacing w:val="0"/>
          <w:kern w:val="0"/>
          <w:sz w:val="32"/>
          <w:szCs w:val="32"/>
          <w:shd w:val="clear" w:fill="FFFFFF"/>
          <w:lang w:val="en-US" w:eastAsia="zh-CN" w:bidi="ar"/>
        </w:rPr>
        <w:t>推动科技馆与博物馆、文化馆等</w:t>
      </w:r>
      <w:r>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t>融合发展，努力构建服务科学文化素质提升的现代科技馆体系。</w:t>
      </w:r>
      <w:r>
        <w:rPr>
          <w:rFonts w:hint="eastAsia" w:ascii="Times New Roman" w:hAnsi="仿宋" w:eastAsia="仿宋" w:cs="Times New Roman"/>
          <w:color w:val="auto"/>
          <w:sz w:val="32"/>
          <w:szCs w:val="32"/>
          <w:lang w:eastAsia="zh-CN"/>
        </w:rPr>
        <w:t>并</w:t>
      </w:r>
      <w:r>
        <w:rPr>
          <w:rFonts w:hint="eastAsia" w:ascii="Times New Roman" w:hAnsi="仿宋" w:eastAsia="仿宋" w:cs="Times New Roman"/>
          <w:color w:val="auto"/>
          <w:sz w:val="32"/>
          <w:szCs w:val="32"/>
        </w:rPr>
        <w:t>利用现代信息技术，</w:t>
      </w:r>
      <w:r>
        <w:rPr>
          <w:rFonts w:hint="eastAsia" w:ascii="Times New Roman" w:hAnsi="仿宋" w:eastAsia="仿宋" w:cs="Times New Roman"/>
          <w:color w:val="auto"/>
          <w:sz w:val="32"/>
          <w:szCs w:val="32"/>
          <w:u w:val="none"/>
        </w:rPr>
        <w:t>推进数字科技馆建设，统筹流动科技馆、科普大篷车、中学科技馆建设</w:t>
      </w:r>
      <w:r>
        <w:rPr>
          <w:rFonts w:hint="eastAsia" w:ascii="Times New Roman" w:hAnsi="仿宋" w:eastAsia="仿宋" w:cs="Times New Roman"/>
          <w:color w:val="auto"/>
          <w:sz w:val="32"/>
          <w:szCs w:val="32"/>
        </w:rPr>
        <w:t>。加大特色科普展</w:t>
      </w:r>
      <w:r>
        <w:rPr>
          <w:rFonts w:hint="eastAsia" w:ascii="Times New Roman" w:hAnsi="仿宋" w:eastAsia="仿宋" w:cs="Times New Roman"/>
          <w:color w:val="000000"/>
          <w:sz w:val="32"/>
          <w:szCs w:val="32"/>
        </w:rPr>
        <w:t>教品研发和共享。</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hint="eastAsia" w:ascii="Times New Roman" w:hAnsi="仿宋" w:eastAsia="仿宋" w:cs="Times New Roman"/>
          <w:color w:val="000000"/>
          <w:sz w:val="32"/>
          <w:szCs w:val="32"/>
        </w:rPr>
        <w:t>加强科普教育基地</w:t>
      </w:r>
      <w:r>
        <w:rPr>
          <w:rFonts w:hint="eastAsia" w:ascii="Times New Roman" w:hAnsi="仿宋" w:eastAsia="仿宋" w:cs="Times New Roman"/>
          <w:color w:val="auto"/>
          <w:sz w:val="32"/>
          <w:szCs w:val="32"/>
        </w:rPr>
        <w:t>建设。加强对</w:t>
      </w:r>
      <w:r>
        <w:rPr>
          <w:rFonts w:hint="eastAsia" w:ascii="Times New Roman" w:hAnsi="仿宋" w:eastAsia="仿宋" w:cs="Times New Roman"/>
          <w:color w:val="auto"/>
          <w:sz w:val="32"/>
          <w:szCs w:val="32"/>
          <w:lang w:val="en-US" w:eastAsia="zh-CN"/>
        </w:rPr>
        <w:t>区</w:t>
      </w:r>
      <w:r>
        <w:rPr>
          <w:rFonts w:hint="eastAsia" w:ascii="Times New Roman" w:hAnsi="仿宋" w:eastAsia="仿宋" w:cs="Times New Roman"/>
          <w:color w:val="auto"/>
          <w:sz w:val="32"/>
          <w:szCs w:val="32"/>
        </w:rPr>
        <w:t>级科普基地的创建、认定和动态管理工作，</w:t>
      </w:r>
      <w:r>
        <w:rPr>
          <w:rFonts w:hint="default" w:ascii="仿宋_GB2312" w:hAnsi="Calibri" w:eastAsia="仿宋_GB2312" w:cs="仿宋_GB2312"/>
          <w:i w:val="0"/>
          <w:iCs w:val="0"/>
          <w:caps w:val="0"/>
          <w:color w:val="auto"/>
          <w:spacing w:val="0"/>
          <w:kern w:val="0"/>
          <w:sz w:val="32"/>
          <w:szCs w:val="32"/>
          <w:shd w:val="clear" w:fill="FFFFFF"/>
          <w:lang w:val="en-US" w:eastAsia="zh-CN" w:bidi="ar"/>
        </w:rPr>
        <w:t>支持符合条件的科普</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教育</w:t>
      </w:r>
      <w:r>
        <w:rPr>
          <w:rFonts w:hint="default" w:ascii="仿宋_GB2312" w:hAnsi="Calibri" w:eastAsia="仿宋_GB2312" w:cs="仿宋_GB2312"/>
          <w:i w:val="0"/>
          <w:iCs w:val="0"/>
          <w:caps w:val="0"/>
          <w:color w:val="auto"/>
          <w:spacing w:val="0"/>
          <w:kern w:val="0"/>
          <w:sz w:val="32"/>
          <w:szCs w:val="32"/>
          <w:shd w:val="clear" w:fill="FFFFFF"/>
          <w:lang w:val="en-US" w:eastAsia="zh-CN" w:bidi="ar"/>
        </w:rPr>
        <w:t>基地申报市级科普（教育）基地。</w:t>
      </w:r>
      <w:r>
        <w:rPr>
          <w:rFonts w:hint="eastAsia" w:ascii="Times New Roman" w:hAnsi="仿宋" w:eastAsia="仿宋" w:cs="Times New Roman"/>
          <w:color w:val="auto"/>
          <w:sz w:val="32"/>
          <w:szCs w:val="32"/>
        </w:rPr>
        <w:t>鼓励和支持各行业各部门建立科普教育、研学等基地，提高科普服务能力。</w:t>
      </w:r>
      <w:r>
        <w:rPr>
          <w:rFonts w:hint="eastAsia" w:ascii="仿宋" w:hAnsi="仿宋" w:eastAsia="仿宋" w:cs="仿宋"/>
          <w:sz w:val="32"/>
          <w:szCs w:val="32"/>
        </w:rPr>
        <w:t>引导和促进各类公园、自然保护区、风景名胜区、车站、电影院等公共场所，客车、公共汽车等公共交通工具强化科普教育服务功能</w:t>
      </w:r>
      <w:r>
        <w:rPr>
          <w:rFonts w:hint="eastAsia" w:ascii="Times New Roman" w:hAnsi="仿宋" w:eastAsia="仿宋" w:cs="Times New Roman"/>
          <w:color w:val="000000"/>
          <w:sz w:val="32"/>
          <w:szCs w:val="32"/>
        </w:rPr>
        <w:t>。</w:t>
      </w:r>
      <w:r>
        <w:rPr>
          <w:rFonts w:hint="eastAsia" w:ascii="Times New Roman" w:hAnsi="仿宋" w:eastAsia="仿宋" w:cs="Times New Roman"/>
          <w:color w:val="auto"/>
          <w:sz w:val="32"/>
          <w:szCs w:val="32"/>
        </w:rPr>
        <w:t>到</w:t>
      </w:r>
      <w:r>
        <w:rPr>
          <w:rFonts w:ascii="Times New Roman" w:hAnsi="Times New Roman" w:eastAsia="仿宋" w:cs="Times New Roman"/>
          <w:color w:val="auto"/>
          <w:sz w:val="32"/>
          <w:szCs w:val="32"/>
        </w:rPr>
        <w:t>2025</w:t>
      </w:r>
      <w:r>
        <w:rPr>
          <w:rFonts w:hint="eastAsia" w:ascii="Times New Roman" w:hAnsi="仿宋" w:eastAsia="仿宋" w:cs="Times New Roman"/>
          <w:color w:val="auto"/>
          <w:sz w:val="32"/>
          <w:szCs w:val="32"/>
        </w:rPr>
        <w:t>年，建设</w:t>
      </w:r>
      <w:r>
        <w:rPr>
          <w:rFonts w:hint="eastAsia" w:ascii="Times New Roman" w:hAnsi="仿宋" w:eastAsia="仿宋" w:cs="Times New Roman"/>
          <w:color w:val="auto"/>
          <w:sz w:val="32"/>
          <w:szCs w:val="32"/>
          <w:lang w:val="en-US" w:eastAsia="zh-CN"/>
        </w:rPr>
        <w:t>区</w:t>
      </w:r>
      <w:r>
        <w:rPr>
          <w:rFonts w:hint="eastAsia" w:ascii="Times New Roman" w:hAnsi="仿宋" w:eastAsia="仿宋" w:cs="Times New Roman"/>
          <w:color w:val="auto"/>
          <w:sz w:val="32"/>
          <w:szCs w:val="32"/>
        </w:rPr>
        <w:t>级以上科普教育基地</w:t>
      </w:r>
      <w:r>
        <w:rPr>
          <w:rFonts w:hint="eastAsia" w:ascii="Times New Roman" w:hAnsi="仿宋" w:eastAsia="仿宋" w:cs="Times New Roman"/>
          <w:color w:val="auto"/>
          <w:sz w:val="32"/>
          <w:szCs w:val="32"/>
          <w:lang w:val="en-US" w:eastAsia="zh-CN"/>
        </w:rPr>
        <w:t>5</w:t>
      </w:r>
      <w:r>
        <w:rPr>
          <w:rFonts w:hint="eastAsia" w:ascii="Times New Roman" w:hAnsi="仿宋" w:eastAsia="仿宋" w:cs="Times New Roman"/>
          <w:color w:val="auto"/>
          <w:sz w:val="32"/>
          <w:szCs w:val="32"/>
        </w:rPr>
        <w:t>个</w:t>
      </w:r>
      <w:r>
        <w:rPr>
          <w:rFonts w:hint="eastAsia" w:ascii="Times New Roman" w:hAnsi="仿宋" w:eastAsia="仿宋" w:cs="Times New Roman"/>
          <w:color w:val="000000"/>
          <w:sz w:val="32"/>
          <w:szCs w:val="32"/>
        </w:rPr>
        <w:t>。</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楷体" w:cs="Times New Roman"/>
          <w:color w:val="000000"/>
          <w:sz w:val="32"/>
          <w:szCs w:val="32"/>
        </w:rPr>
      </w:pP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四</w:t>
      </w: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实施基层科普能力提升工程</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仿宋" w:eastAsia="仿宋" w:cs="Times New Roman"/>
          <w:color w:val="000000"/>
          <w:sz w:val="32"/>
          <w:szCs w:val="32"/>
        </w:rPr>
        <w:t>建立健全应急科普协调联动机制，显著提升基层科普工作能力，基本建成平战结合应急科普体系。</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仿宋" w:eastAsia="仿宋" w:cs="Times New Roman"/>
          <w:color w:val="auto"/>
          <w:sz w:val="32"/>
          <w:szCs w:val="32"/>
          <w:highlight w:val="none"/>
          <w:lang w:val="en-US" w:eastAsia="zh-CN"/>
        </w:rPr>
        <w:t>1.</w:t>
      </w:r>
      <w:r>
        <w:rPr>
          <w:rFonts w:hint="eastAsia" w:ascii="Times New Roman" w:hAnsi="仿宋" w:eastAsia="仿宋" w:cs="Times New Roman"/>
          <w:color w:val="000000"/>
          <w:sz w:val="32"/>
          <w:szCs w:val="32"/>
        </w:rPr>
        <w:t>建立应急科普工作机制。建立健全</w:t>
      </w:r>
      <w:r>
        <w:rPr>
          <w:rFonts w:hint="eastAsia" w:ascii="Times New Roman" w:hAnsi="仿宋" w:eastAsia="仿宋" w:cs="Times New Roman"/>
          <w:color w:val="000000"/>
          <w:sz w:val="32"/>
          <w:szCs w:val="32"/>
          <w:lang w:val="en-US" w:eastAsia="zh-CN"/>
        </w:rPr>
        <w:t>区</w:t>
      </w:r>
      <w:r>
        <w:rPr>
          <w:rFonts w:hint="eastAsia" w:ascii="Times New Roman" w:hAnsi="仿宋" w:eastAsia="仿宋" w:cs="Times New Roman"/>
          <w:color w:val="000000"/>
          <w:sz w:val="32"/>
          <w:szCs w:val="32"/>
          <w:lang w:eastAsia="zh-CN"/>
        </w:rPr>
        <w:t>政府</w:t>
      </w:r>
      <w:r>
        <w:rPr>
          <w:rFonts w:hint="eastAsia" w:ascii="Times New Roman" w:hAnsi="仿宋" w:eastAsia="仿宋" w:cs="Times New Roman"/>
          <w:color w:val="000000"/>
          <w:sz w:val="32"/>
          <w:szCs w:val="32"/>
        </w:rPr>
        <w:t>重大突发公共事件应急科普工作机制，纳入本级突发事件应急工作整体规划和协调机制。加强应急科普专家队伍建设，提升各级领导干部、应急管理人员和媒体人员的应急科普能力。加强应急科普基础设施和服务体系建设，储备和传播优质应急科普内容资源，在日常科普中融入应急理念和知识，有效开展各种形式的应急科普主题宣教活动，全面推进应急科普知识进企业、进农村、进社区、进学校、进家庭，提高公众对突发公共事件的应急处理能力。构建消防宣传教育体系。各级人民政府应当组织开展经常性的消防宣传教育，大力实施全民消防行动，持续深化消防宣传</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五进</w:t>
      </w:r>
      <w:r>
        <w:rPr>
          <w:rFonts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活动，积极推动成立消防志愿服务队，分级分类加强重点人群培训，开展实名制登记式培训，大力提升群众消防安全知识知晓率与基本消防技能。十四五期间，建成</w:t>
      </w:r>
      <w:r>
        <w:rPr>
          <w:rFonts w:hint="eastAsia" w:ascii="Times New Roman" w:hAnsi="仿宋" w:eastAsia="仿宋" w:cs="Times New Roman"/>
          <w:color w:val="000000"/>
          <w:sz w:val="32"/>
          <w:szCs w:val="32"/>
          <w:lang w:val="en-US" w:eastAsia="zh-CN"/>
        </w:rPr>
        <w:t>区</w:t>
      </w:r>
      <w:r>
        <w:rPr>
          <w:rFonts w:hint="eastAsia" w:ascii="Times New Roman" w:hAnsi="仿宋" w:eastAsia="仿宋" w:cs="Times New Roman"/>
          <w:color w:val="auto"/>
          <w:sz w:val="32"/>
          <w:szCs w:val="32"/>
          <w:u w:val="none"/>
        </w:rPr>
        <w:t>级消防科普教育基地。深</w:t>
      </w:r>
      <w:r>
        <w:rPr>
          <w:rFonts w:hint="eastAsia" w:ascii="Times New Roman" w:hAnsi="仿宋" w:eastAsia="仿宋" w:cs="Times New Roman"/>
          <w:color w:val="000000"/>
          <w:sz w:val="32"/>
          <w:szCs w:val="32"/>
        </w:rPr>
        <w:t>入推进消防安全职业技能提升工程，开展各行业消防工作者，企业消防安全责任人、管理人等重点人群履职能力培训及评价，并纳入政府职业技能提升补贴备案。</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auto"/>
          <w:sz w:val="32"/>
          <w:szCs w:val="32"/>
        </w:rPr>
        <w:t>2.</w:t>
      </w:r>
      <w:r>
        <w:rPr>
          <w:rFonts w:hint="eastAsia" w:ascii="Times New Roman" w:hAnsi="仿宋" w:eastAsia="仿宋" w:cs="Times New Roman"/>
          <w:color w:val="auto"/>
          <w:sz w:val="32"/>
          <w:szCs w:val="32"/>
        </w:rPr>
        <w:t>完善基层</w:t>
      </w:r>
      <w:r>
        <w:rPr>
          <w:rFonts w:hint="eastAsia" w:ascii="Times New Roman" w:hAnsi="仿宋" w:eastAsia="仿宋" w:cs="Times New Roman"/>
          <w:color w:val="000000"/>
          <w:sz w:val="32"/>
          <w:szCs w:val="32"/>
        </w:rPr>
        <w:t>科普服务体系建设。构建以新时代文明实践中心</w:t>
      </w:r>
      <w:r>
        <w:rPr>
          <w:rFonts w:hint="eastAsia" w:ascii="Times New Roman" w:hAnsi="仿宋" w:eastAsia="仿宋" w:cs="Times New Roman"/>
          <w:color w:val="000000"/>
          <w:sz w:val="32"/>
          <w:szCs w:val="32"/>
          <w:lang w:eastAsia="zh-CN"/>
        </w:rPr>
        <w:t>（</w:t>
      </w:r>
      <w:r>
        <w:rPr>
          <w:rFonts w:hint="eastAsia" w:ascii="Times New Roman" w:hAnsi="仿宋" w:eastAsia="仿宋" w:cs="Times New Roman"/>
          <w:color w:val="000000"/>
          <w:sz w:val="32"/>
          <w:szCs w:val="32"/>
          <w:lang w:val="en-US" w:eastAsia="zh-CN"/>
        </w:rPr>
        <w:t>所、站</w:t>
      </w:r>
      <w:r>
        <w:rPr>
          <w:rFonts w:hint="eastAsia" w:ascii="Times New Roman" w:hAnsi="仿宋" w:eastAsia="仿宋" w:cs="Times New Roman"/>
          <w:color w:val="000000"/>
          <w:sz w:val="32"/>
          <w:szCs w:val="32"/>
          <w:lang w:eastAsia="zh-CN"/>
        </w:rPr>
        <w:t>）</w:t>
      </w:r>
      <w:r>
        <w:rPr>
          <w:rFonts w:hint="eastAsia" w:ascii="Times New Roman" w:hAnsi="仿宋" w:eastAsia="仿宋" w:cs="Times New Roman"/>
          <w:color w:val="000000"/>
          <w:sz w:val="32"/>
          <w:szCs w:val="32"/>
        </w:rPr>
        <w:t>、党群服务中心、学会、企业科协、</w:t>
      </w:r>
      <w:r>
        <w:rPr>
          <w:rFonts w:hint="eastAsia" w:ascii="Times New Roman" w:hAnsi="仿宋" w:eastAsia="仿宋" w:cs="Times New Roman"/>
          <w:color w:val="000000"/>
          <w:sz w:val="32"/>
          <w:szCs w:val="32"/>
          <w:lang w:val="en-US" w:eastAsia="zh-CN"/>
        </w:rPr>
        <w:t>村（社区）服务中心（站）</w:t>
      </w:r>
      <w:r>
        <w:rPr>
          <w:rFonts w:hint="eastAsia" w:ascii="Times New Roman" w:hAnsi="仿宋" w:eastAsia="仿宋" w:cs="Times New Roman"/>
          <w:color w:val="000000"/>
          <w:sz w:val="32"/>
          <w:szCs w:val="32"/>
        </w:rPr>
        <w:t>等阵地为依托的基层科普服务体系。</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动员</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镇（街）、</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学校、医院、科研院所、企业、科学共同体和社会组织等组建科技志愿服务团（队），鼓励广大科技工作者、科技爱好者和热爱科普事业加入志愿者队伍。推进科技志愿服务专业化、规范化、常态化发展，</w:t>
      </w:r>
      <w:r>
        <w:rPr>
          <w:rFonts w:hint="eastAsia" w:ascii="Times New Roman" w:hAnsi="仿宋" w:eastAsia="仿宋" w:cs="Times New Roman"/>
          <w:color w:val="000000"/>
          <w:sz w:val="32"/>
          <w:szCs w:val="32"/>
        </w:rPr>
        <w:t>深入开展爱国卫生运动、全国科普日、</w:t>
      </w:r>
      <w:r>
        <w:rPr>
          <w:rFonts w:hint="eastAsia" w:ascii="仿宋" w:hAnsi="仿宋" w:eastAsia="仿宋" w:cs="仿宋"/>
          <w:i w:val="0"/>
          <w:iCs w:val="0"/>
          <w:caps w:val="0"/>
          <w:color w:val="auto"/>
          <w:spacing w:val="0"/>
          <w:sz w:val="32"/>
          <w:szCs w:val="32"/>
          <w:shd w:val="clear" w:fill="FFFFFF"/>
        </w:rPr>
        <w:t>文化科技卫生“三下乡”、防灾减灾日、世界地球日、</w:t>
      </w:r>
      <w:r>
        <w:rPr>
          <w:rFonts w:hint="eastAsia" w:ascii="仿宋" w:hAnsi="仿宋" w:eastAsia="仿宋" w:cs="仿宋"/>
          <w:color w:val="auto"/>
          <w:sz w:val="32"/>
          <w:szCs w:val="32"/>
        </w:rPr>
        <w:t>科</w:t>
      </w:r>
      <w:r>
        <w:rPr>
          <w:rFonts w:hint="eastAsia" w:ascii="Times New Roman" w:hAnsi="仿宋" w:eastAsia="仿宋" w:cs="Times New Roman"/>
          <w:color w:val="000000"/>
          <w:sz w:val="32"/>
          <w:szCs w:val="32"/>
        </w:rPr>
        <w:t>技活动周、双创活动周、食品安全宣传周</w:t>
      </w:r>
      <w:r>
        <w:rPr>
          <w:rFonts w:hint="eastAsia" w:ascii="Times New Roman" w:hAnsi="仿宋" w:eastAsia="仿宋" w:cs="Times New Roman"/>
          <w:color w:val="000000"/>
          <w:sz w:val="32"/>
          <w:szCs w:val="32"/>
          <w:lang w:eastAsia="zh-CN"/>
        </w:rPr>
        <w:t>、</w:t>
      </w:r>
      <w:r>
        <w:rPr>
          <w:rFonts w:hint="eastAsia" w:ascii="Times New Roman" w:hAnsi="仿宋" w:eastAsia="仿宋" w:cs="Times New Roman"/>
          <w:color w:val="000000"/>
          <w:sz w:val="32"/>
          <w:szCs w:val="32"/>
          <w:lang w:val="en-US" w:eastAsia="zh-CN"/>
        </w:rPr>
        <w:t>碳达峰碳中和科普宣传、</w:t>
      </w:r>
      <w:r>
        <w:rPr>
          <w:rFonts w:ascii="Times New Roman" w:hAnsi="Times New Roman" w:eastAsia="仿宋" w:cs="Times New Roman"/>
          <w:color w:val="000000"/>
          <w:sz w:val="32"/>
          <w:szCs w:val="32"/>
        </w:rPr>
        <w:t>119</w:t>
      </w:r>
      <w:r>
        <w:rPr>
          <w:rFonts w:hint="eastAsia" w:ascii="Times New Roman" w:hAnsi="仿宋" w:eastAsia="仿宋" w:cs="Times New Roman"/>
          <w:color w:val="000000"/>
          <w:sz w:val="32"/>
          <w:szCs w:val="32"/>
        </w:rPr>
        <w:t>消防宣传日等活动</w:t>
      </w:r>
      <w:r>
        <w:rPr>
          <w:rFonts w:hint="eastAsia" w:ascii="Times New Roman" w:hAnsi="仿宋" w:eastAsia="仿宋" w:cs="Times New Roman"/>
          <w:color w:val="000000"/>
          <w:sz w:val="32"/>
          <w:szCs w:val="32"/>
          <w:lang w:eastAsia="zh-CN"/>
        </w:rPr>
        <w:t>，</w:t>
      </w:r>
      <w:r>
        <w:rPr>
          <w:rFonts w:hint="eastAsia" w:ascii="Times New Roman" w:hAnsi="仿宋" w:eastAsia="仿宋" w:cs="Times New Roman"/>
          <w:color w:val="000000"/>
          <w:sz w:val="32"/>
          <w:szCs w:val="32"/>
        </w:rPr>
        <w:t>提升科普工作覆盖面和精准服务能力。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Times New Roman" w:hAnsi="仿宋" w:eastAsia="仿宋" w:cs="Times New Roman"/>
          <w:color w:val="000000"/>
          <w:sz w:val="32"/>
          <w:szCs w:val="32"/>
        </w:rPr>
      </w:pPr>
      <w:r>
        <w:rPr>
          <w:rFonts w:ascii="Times New Roman" w:hAnsi="Times New Roman" w:eastAsia="仿宋" w:cs="Times New Roman"/>
          <w:color w:val="auto"/>
          <w:sz w:val="32"/>
          <w:szCs w:val="32"/>
        </w:rPr>
        <w:t>3.</w:t>
      </w:r>
      <w:r>
        <w:rPr>
          <w:rFonts w:hint="eastAsia" w:ascii="仿宋" w:hAnsi="仿宋" w:eastAsia="仿宋" w:cs="仿宋"/>
          <w:sz w:val="32"/>
          <w:szCs w:val="32"/>
        </w:rPr>
        <w:t>加强专兼职科普人才队伍建设。</w:t>
      </w:r>
      <w:r>
        <w:rPr>
          <w:rFonts w:hint="eastAsia" w:ascii="仿宋" w:hAnsi="仿宋" w:eastAsia="仿宋"/>
          <w:sz w:val="32"/>
          <w:szCs w:val="32"/>
        </w:rPr>
        <w:t>建立科普人才培养、使用和评价制度，引导和激励科技工作者履行科普责任，</w:t>
      </w:r>
      <w:r>
        <w:rPr>
          <w:rFonts w:hint="eastAsia" w:ascii="仿宋" w:hAnsi="仿宋" w:eastAsia="仿宋" w:cs="仿宋"/>
          <w:sz w:val="32"/>
          <w:szCs w:val="32"/>
        </w:rPr>
        <w:t>构建以骨干人才培训带动全</w:t>
      </w:r>
      <w:r>
        <w:rPr>
          <w:rFonts w:hint="eastAsia" w:ascii="仿宋" w:hAnsi="仿宋" w:eastAsia="仿宋" w:cs="仿宋"/>
          <w:sz w:val="32"/>
          <w:szCs w:val="32"/>
          <w:lang w:val="en-US" w:eastAsia="zh-CN"/>
        </w:rPr>
        <w:t>区</w:t>
      </w:r>
      <w:r>
        <w:rPr>
          <w:rFonts w:hint="eastAsia" w:ascii="仿宋" w:hAnsi="仿宋" w:eastAsia="仿宋" w:cs="仿宋"/>
          <w:sz w:val="32"/>
          <w:szCs w:val="32"/>
        </w:rPr>
        <w:t>科普人才队伍建设的体系。</w:t>
      </w:r>
      <w:r>
        <w:rPr>
          <w:rFonts w:hint="eastAsia" w:ascii="仿宋" w:hAnsi="仿宋" w:eastAsia="仿宋"/>
          <w:sz w:val="32"/>
          <w:szCs w:val="32"/>
        </w:rPr>
        <w:t>对科普工作作出重要贡献的组织和个人予以表彰和奖励，鼓励社会力量设立各类科普奖。</w:t>
      </w:r>
      <w:r>
        <w:rPr>
          <w:rFonts w:hint="eastAsia" w:ascii="仿宋" w:hAnsi="仿宋" w:eastAsia="仿宋" w:cs="仿宋"/>
          <w:sz w:val="32"/>
          <w:szCs w:val="32"/>
        </w:rPr>
        <w:t>大力发展科普场馆、科普基地等领域专职科普人才队伍。</w:t>
      </w:r>
      <w:r>
        <w:rPr>
          <w:rFonts w:hint="eastAsia" w:ascii="仿宋" w:hAnsi="仿宋" w:eastAsia="仿宋"/>
          <w:sz w:val="32"/>
          <w:szCs w:val="32"/>
        </w:rPr>
        <w:t>支持和鼓励行业组织等举办科普人才论坛、研讨会、交流会等，增进工作交流合作</w:t>
      </w:r>
      <w:r>
        <w:rPr>
          <w:rFonts w:hint="eastAsia" w:ascii="Times New Roman" w:hAnsi="仿宋" w:eastAsia="仿宋" w:cs="Times New Roman"/>
          <w:color w:val="000000"/>
          <w:sz w:val="32"/>
          <w:szCs w:val="32"/>
        </w:rPr>
        <w:t>。</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仿宋" w:hAnsi="仿宋" w:eastAsia="仿宋" w:cs="仿宋"/>
          <w:i w:val="0"/>
          <w:iCs w:val="0"/>
          <w:caps w:val="0"/>
          <w:color w:val="auto"/>
          <w:spacing w:val="0"/>
          <w:sz w:val="32"/>
          <w:szCs w:val="32"/>
          <w:shd w:val="clear" w:fill="FFFFFF"/>
          <w:lang w:val="en-US" w:eastAsia="zh-CN"/>
        </w:rPr>
        <w:t>4.</w:t>
      </w:r>
      <w:r>
        <w:rPr>
          <w:rFonts w:hint="eastAsia" w:ascii="Times New Roman" w:hAnsi="仿宋" w:eastAsia="仿宋" w:cs="Times New Roman"/>
          <w:color w:val="000000"/>
          <w:sz w:val="32"/>
          <w:szCs w:val="32"/>
        </w:rPr>
        <w:t>壮大科技志愿者队伍。探索依托新时代文明实践中心</w:t>
      </w:r>
      <w:r>
        <w:rPr>
          <w:rFonts w:hint="eastAsia"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所、站</w:t>
      </w:r>
      <w:r>
        <w:rPr>
          <w:rFonts w:hint="eastAsia"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、党群服务中心、社区服务中心</w:t>
      </w:r>
      <w:r>
        <w:rPr>
          <w:rFonts w:hint="eastAsia"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站</w:t>
      </w:r>
      <w:r>
        <w:rPr>
          <w:rFonts w:hint="eastAsia" w:ascii="Times New Roman" w:hAnsi="Times New Roman" w:eastAsia="仿宋" w:cs="Times New Roman"/>
          <w:color w:val="000000"/>
          <w:sz w:val="32"/>
          <w:szCs w:val="32"/>
        </w:rPr>
        <w:t>）</w:t>
      </w:r>
      <w:r>
        <w:rPr>
          <w:rFonts w:hint="eastAsia" w:ascii="Times New Roman" w:hAnsi="仿宋" w:eastAsia="仿宋" w:cs="Times New Roman"/>
          <w:color w:val="000000"/>
          <w:sz w:val="32"/>
          <w:szCs w:val="32"/>
        </w:rPr>
        <w:t>等，对接科技志愿服务资源与社会需求，推广群众点单、社区派单、部门领单、科技志愿服务队接单的订单认领模式。开展学会科技志愿服务基层行、科技志愿优秀项目展评、科技志愿工作骨干培训交流、先进典型评选等活动。鼓励教师、医生、学生、媒体工作者等发挥自身专业特长和优势，参与科技志愿服务活动。</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楷体" w:cs="Times New Roman"/>
          <w:color w:val="000000"/>
          <w:sz w:val="32"/>
          <w:szCs w:val="32"/>
        </w:rPr>
      </w:pP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五</w:t>
      </w: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实施科普产业繁荣工程</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仿宋" w:eastAsia="仿宋" w:cs="Times New Roman"/>
          <w:color w:val="000000"/>
          <w:sz w:val="32"/>
          <w:szCs w:val="32"/>
        </w:rPr>
        <w:t>制定实施培育和壮大科普产业发展的政策措施，加强科普产业市场培育，加强科普产业新技术、新产品的研发、生产和推广，快速推进科普产业繁荣发展。</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hint="eastAsia" w:ascii="Times New Roman" w:hAnsi="仿宋" w:eastAsia="仿宋" w:cs="Times New Roman"/>
          <w:color w:val="000000"/>
          <w:sz w:val="32"/>
          <w:szCs w:val="32"/>
        </w:rPr>
        <w:t>加强对科普产业发展的宏观指导和政策扶持。</w:t>
      </w:r>
      <w:r>
        <w:rPr>
          <w:rFonts w:hint="eastAsia" w:ascii="Times New Roman" w:hAnsi="仿宋" w:eastAsia="仿宋" w:cs="Times New Roman"/>
          <w:color w:val="000000"/>
          <w:sz w:val="32"/>
          <w:szCs w:val="32"/>
          <w:lang w:val="en-US" w:eastAsia="zh-CN"/>
        </w:rPr>
        <w:t>区</w:t>
      </w:r>
      <w:r>
        <w:rPr>
          <w:rFonts w:hint="eastAsia" w:ascii="Times New Roman" w:hAnsi="仿宋" w:eastAsia="仿宋" w:cs="Times New Roman"/>
          <w:color w:val="000000"/>
          <w:sz w:val="32"/>
          <w:szCs w:val="32"/>
        </w:rPr>
        <w:t>发展改革、教育、科技工业和信息化、自然资源、农业农村等主要部门可以设立财政性科普产业促进项目，加大对公益性科普产品和社会服务的支持力度。科普产业用地享受科研用地同等待遇。加大对科普龙头企业的扶持力度。鼓励企事业单位、社会团体兴办各类科普文化产业。引导和吸引粤港澳大湾区内企业、个人或者外商资金参与联合组建产业基金，逐步实现科普产业的投资多元化，深化交流合作，创新合作模式，主动融入粤港澳大湾区科普产业融合发展新机制。</w:t>
      </w:r>
    </w:p>
    <w:p>
      <w:pPr>
        <w:pStyle w:val="5"/>
        <w:widowControl w:val="0"/>
        <w:shd w:val="clear" w:color="auto" w:fill="FFFFFF"/>
        <w:spacing w:before="0" w:beforeAutospacing="0" w:after="0" w:afterAutospacing="0" w:line="580" w:lineRule="exact"/>
        <w:ind w:firstLine="640" w:firstLineChars="200"/>
        <w:jc w:val="both"/>
        <w:rPr>
          <w:rStyle w:val="8"/>
          <w:rFonts w:hint="eastAsia" w:ascii="Times New Roman" w:hAnsi="Times New Roman" w:eastAsia="楷体"/>
          <w:b w:val="0"/>
          <w:color w:val="000000"/>
          <w:sz w:val="32"/>
          <w:szCs w:val="32"/>
        </w:rPr>
      </w:pPr>
      <w:r>
        <w:rPr>
          <w:rFonts w:ascii="Times New Roman" w:hAnsi="Times New Roman" w:eastAsia="仿宋" w:cs="Times New Roman"/>
          <w:color w:val="000000"/>
          <w:sz w:val="32"/>
          <w:szCs w:val="32"/>
        </w:rPr>
        <w:t>2.</w:t>
      </w:r>
      <w:r>
        <w:rPr>
          <w:rFonts w:ascii="仿宋" w:hAnsi="仿宋" w:eastAsia="仿宋" w:cs="仿宋"/>
          <w:sz w:val="32"/>
          <w:szCs w:val="32"/>
        </w:rPr>
        <w:t>推动科普市场化产业化</w:t>
      </w:r>
      <w:r>
        <w:rPr>
          <w:rFonts w:hint="eastAsia" w:ascii="仿宋" w:hAnsi="仿宋" w:eastAsia="仿宋" w:cs="仿宋"/>
          <w:sz w:val="32"/>
          <w:szCs w:val="32"/>
        </w:rPr>
        <w:t>。</w:t>
      </w:r>
      <w:r>
        <w:rPr>
          <w:rFonts w:ascii="仿宋" w:hAnsi="仿宋" w:eastAsia="仿宋" w:cs="仿宋"/>
          <w:sz w:val="32"/>
          <w:szCs w:val="32"/>
        </w:rPr>
        <w:t>加快推进科普展览、科普图书、科普影视、科普玩具、科普旅游等科普产业发展</w:t>
      </w:r>
      <w:r>
        <w:rPr>
          <w:rFonts w:hint="eastAsia" w:ascii="仿宋" w:hAnsi="仿宋" w:eastAsia="仿宋" w:cs="仿宋"/>
          <w:sz w:val="32"/>
          <w:szCs w:val="32"/>
        </w:rPr>
        <w:t>，</w:t>
      </w:r>
      <w:r>
        <w:rPr>
          <w:rFonts w:ascii="仿宋" w:hAnsi="仿宋" w:eastAsia="仿宋" w:cs="仿宋"/>
          <w:sz w:val="32"/>
          <w:szCs w:val="32"/>
        </w:rPr>
        <w:t>搭建线上线下结合</w:t>
      </w:r>
      <w:r>
        <w:rPr>
          <w:rFonts w:hint="eastAsia" w:ascii="仿宋" w:hAnsi="仿宋" w:eastAsia="仿宋" w:cs="仿宋"/>
          <w:sz w:val="32"/>
          <w:szCs w:val="32"/>
        </w:rPr>
        <w:t>的</w:t>
      </w:r>
      <w:r>
        <w:rPr>
          <w:rFonts w:ascii="仿宋" w:hAnsi="仿宋" w:eastAsia="仿宋" w:cs="仿宋"/>
          <w:sz w:val="32"/>
          <w:szCs w:val="32"/>
        </w:rPr>
        <w:t>科普产业发展交流与服务平台</w:t>
      </w:r>
      <w:r>
        <w:rPr>
          <w:rFonts w:hint="eastAsia" w:ascii="仿宋" w:hAnsi="仿宋" w:eastAsia="仿宋" w:cs="仿宋"/>
          <w:sz w:val="32"/>
          <w:szCs w:val="32"/>
        </w:rPr>
        <w:t>，</w:t>
      </w:r>
      <w:r>
        <w:rPr>
          <w:rFonts w:ascii="仿宋" w:hAnsi="仿宋" w:eastAsia="仿宋" w:cs="仿宋"/>
          <w:sz w:val="32"/>
          <w:szCs w:val="32"/>
        </w:rPr>
        <w:t>促进科普与教育、医疗、旅游</w:t>
      </w:r>
      <w:r>
        <w:rPr>
          <w:rFonts w:hint="eastAsia" w:ascii="仿宋" w:hAnsi="仿宋" w:eastAsia="仿宋" w:cs="仿宋"/>
          <w:sz w:val="32"/>
          <w:szCs w:val="32"/>
        </w:rPr>
        <w:t>、农业、客家文化等</w:t>
      </w:r>
      <w:r>
        <w:rPr>
          <w:rFonts w:ascii="仿宋" w:hAnsi="仿宋" w:eastAsia="仿宋" w:cs="仿宋"/>
          <w:sz w:val="32"/>
          <w:szCs w:val="32"/>
        </w:rPr>
        <w:t>融合发展</w:t>
      </w:r>
      <w:r>
        <w:rPr>
          <w:rFonts w:hint="eastAsia" w:ascii="仿宋" w:hAnsi="仿宋" w:eastAsia="仿宋" w:cs="仿宋"/>
          <w:sz w:val="32"/>
          <w:szCs w:val="32"/>
        </w:rPr>
        <w:t>，</w:t>
      </w:r>
      <w:r>
        <w:rPr>
          <w:rFonts w:ascii="仿宋" w:hAnsi="仿宋" w:eastAsia="仿宋" w:cs="仿宋"/>
          <w:sz w:val="32"/>
          <w:szCs w:val="32"/>
        </w:rPr>
        <w:t>催生具有科普功能的新业态</w:t>
      </w:r>
      <w:r>
        <w:rPr>
          <w:rFonts w:hint="eastAsia" w:ascii="仿宋" w:hAnsi="仿宋" w:eastAsia="仿宋" w:cs="仿宋"/>
          <w:sz w:val="32"/>
          <w:szCs w:val="32"/>
        </w:rPr>
        <w:t>。</w:t>
      </w:r>
      <w:r>
        <w:rPr>
          <w:rFonts w:ascii="仿宋" w:hAnsi="仿宋" w:eastAsia="仿宋" w:cs="仿宋"/>
          <w:sz w:val="32"/>
          <w:szCs w:val="32"/>
        </w:rPr>
        <w:t>加强推动科普产业同互联网、大数据、人工智能等技术深度融合</w:t>
      </w:r>
      <w:r>
        <w:rPr>
          <w:rFonts w:hint="eastAsia" w:ascii="仿宋" w:hAnsi="仿宋" w:eastAsia="仿宋" w:cs="仿宋"/>
          <w:sz w:val="32"/>
          <w:szCs w:val="32"/>
        </w:rPr>
        <w:t>，打造具有</w:t>
      </w:r>
      <w:r>
        <w:rPr>
          <w:rFonts w:hint="eastAsia" w:ascii="仿宋" w:hAnsi="仿宋" w:eastAsia="仿宋" w:cs="仿宋"/>
          <w:sz w:val="32"/>
          <w:szCs w:val="32"/>
          <w:lang w:val="en-US" w:eastAsia="zh-CN"/>
        </w:rPr>
        <w:t>城区</w:t>
      </w:r>
      <w:r>
        <w:rPr>
          <w:rFonts w:hint="eastAsia" w:ascii="仿宋" w:hAnsi="仿宋" w:eastAsia="仿宋" w:cs="仿宋"/>
          <w:sz w:val="32"/>
          <w:szCs w:val="32"/>
        </w:rPr>
        <w:t>特色的科普产业</w:t>
      </w:r>
      <w:r>
        <w:rPr>
          <w:rFonts w:hint="eastAsia" w:ascii="Times New Roman" w:hAnsi="仿宋" w:eastAsia="仿宋" w:cs="Times New Roman"/>
          <w:color w:val="000000"/>
          <w:sz w:val="32"/>
          <w:szCs w:val="32"/>
        </w:rPr>
        <w:t>。</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楷体" w:cs="Times New Roman"/>
          <w:color w:val="000000"/>
          <w:sz w:val="32"/>
          <w:szCs w:val="32"/>
        </w:rPr>
      </w:pPr>
      <w:r>
        <w:rPr>
          <w:rStyle w:val="8"/>
          <w:rFonts w:hint="eastAsia" w:ascii="Times New Roman" w:hAnsi="楷体" w:eastAsia="楷体"/>
          <w:b w:val="0"/>
          <w:color w:val="000000"/>
          <w:sz w:val="32"/>
          <w:szCs w:val="32"/>
          <w:lang w:eastAsia="zh-CN"/>
        </w:rPr>
        <w:t>（</w:t>
      </w:r>
      <w:r>
        <w:rPr>
          <w:rStyle w:val="8"/>
          <w:rFonts w:hint="eastAsia" w:ascii="Times New Roman" w:hAnsi="楷体" w:eastAsia="楷体"/>
          <w:b w:val="0"/>
          <w:color w:val="000000"/>
          <w:sz w:val="32"/>
          <w:szCs w:val="32"/>
          <w:lang w:val="en-US" w:eastAsia="zh-CN"/>
        </w:rPr>
        <w:t>六</w:t>
      </w:r>
      <w:r>
        <w:rPr>
          <w:rStyle w:val="8"/>
          <w:rFonts w:hint="eastAsia" w:ascii="Times New Roman" w:hAnsi="楷体" w:eastAsia="楷体"/>
          <w:b w:val="0"/>
          <w:color w:val="000000"/>
          <w:sz w:val="32"/>
          <w:szCs w:val="32"/>
          <w:lang w:eastAsia="zh-CN"/>
        </w:rPr>
        <w:t>）</w:t>
      </w:r>
      <w:r>
        <w:rPr>
          <w:rStyle w:val="8"/>
          <w:rFonts w:hint="eastAsia" w:ascii="Times New Roman" w:hAnsi="楷体" w:eastAsia="楷体"/>
          <w:b w:val="0"/>
          <w:color w:val="000000"/>
          <w:sz w:val="32"/>
          <w:szCs w:val="32"/>
        </w:rPr>
        <w:t>实施科学素质交流与合作工程</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仿宋" w:eastAsia="仿宋" w:cs="Times New Roman"/>
          <w:color w:val="000000"/>
          <w:sz w:val="32"/>
          <w:szCs w:val="32"/>
        </w:rPr>
        <w:t>拓展科学素质建设交流渠道，搭建开放合作平台，丰富交流合作内容，提升开放交流水平，促进科普资源互惠共享。</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仿宋" w:eastAsia="仿宋" w:cs="Times New Roman"/>
          <w:color w:val="000000"/>
          <w:sz w:val="32"/>
          <w:szCs w:val="32"/>
          <w:lang w:val="en-US" w:eastAsia="zh-CN"/>
        </w:rPr>
        <w:t>1.</w:t>
      </w:r>
      <w:r>
        <w:rPr>
          <w:rFonts w:hint="eastAsia" w:ascii="Times New Roman" w:hAnsi="仿宋" w:eastAsia="仿宋" w:cs="Times New Roman"/>
          <w:color w:val="000000"/>
          <w:sz w:val="32"/>
          <w:szCs w:val="32"/>
        </w:rPr>
        <w:t>拓展科技人文交流渠道。</w:t>
      </w:r>
      <w:r>
        <w:rPr>
          <w:rFonts w:hint="eastAsia" w:ascii="仿宋" w:hAnsi="仿宋" w:eastAsia="仿宋" w:cs="仿宋"/>
          <w:sz w:val="32"/>
          <w:szCs w:val="32"/>
        </w:rPr>
        <w:t>围绕提升我</w:t>
      </w:r>
      <w:r>
        <w:rPr>
          <w:rFonts w:hint="eastAsia" w:ascii="仿宋" w:hAnsi="仿宋" w:eastAsia="仿宋" w:cs="仿宋"/>
          <w:sz w:val="32"/>
          <w:szCs w:val="32"/>
          <w:lang w:val="en-US" w:eastAsia="zh-CN"/>
        </w:rPr>
        <w:t>区</w:t>
      </w:r>
      <w:r>
        <w:rPr>
          <w:rFonts w:hint="eastAsia" w:ascii="仿宋" w:hAnsi="仿宋" w:eastAsia="仿宋" w:cs="仿宋"/>
          <w:sz w:val="32"/>
          <w:szCs w:val="32"/>
        </w:rPr>
        <w:t>公民科学素质，促进创新发展，充分发挥各类科普主体现有交流机制的作用，拓展合作领域，扩大合作范围，提升合作层次。建立完善科协干部直接联系科技工作者的工作制度，开展意见征集，实现信息互通</w:t>
      </w:r>
      <w:r>
        <w:rPr>
          <w:rFonts w:hint="eastAsia" w:ascii="Times New Roman" w:hAnsi="仿宋" w:eastAsia="仿宋" w:cs="Times New Roman"/>
          <w:color w:val="000000"/>
          <w:sz w:val="32"/>
          <w:szCs w:val="32"/>
        </w:rPr>
        <w:t>。</w:t>
      </w:r>
    </w:p>
    <w:p>
      <w:pPr>
        <w:pStyle w:val="5"/>
        <w:widowControl w:val="0"/>
        <w:numPr>
          <w:ilvl w:val="0"/>
          <w:numId w:val="0"/>
        </w:numPr>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仿宋" w:eastAsia="仿宋" w:cs="Times New Roman"/>
          <w:color w:val="000000"/>
          <w:sz w:val="32"/>
          <w:szCs w:val="32"/>
          <w:lang w:val="en-US" w:eastAsia="zh-CN"/>
        </w:rPr>
        <w:t>2.</w:t>
      </w:r>
      <w:r>
        <w:rPr>
          <w:rFonts w:hint="eastAsia" w:ascii="仿宋" w:hAnsi="仿宋" w:eastAsia="仿宋" w:cs="仿宋"/>
          <w:sz w:val="32"/>
          <w:szCs w:val="32"/>
        </w:rPr>
        <w:t>搭建合作平合。设置科学教育、传播和普及的双边、多边合作项目，促进科普产品交流共享，推动建立常态化交流合作机制。</w:t>
      </w:r>
      <w:r>
        <w:rPr>
          <w:rFonts w:hint="eastAsia" w:ascii="Times New Roman" w:hAnsi="仿宋" w:eastAsia="仿宋" w:cs="Times New Roman"/>
          <w:color w:val="000000"/>
          <w:sz w:val="32"/>
          <w:szCs w:val="32"/>
        </w:rPr>
        <w:t>聚焦应对未来发展、粮食安全、能源安全、灾害风险、气候变化等人类可持续发展共同挑战，加强青少年和教育、媒体、文化等领域科技人文交流。</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黑体" w:cs="Times New Roman"/>
          <w:color w:val="000000"/>
          <w:sz w:val="32"/>
          <w:szCs w:val="32"/>
        </w:rPr>
      </w:pPr>
      <w:r>
        <w:rPr>
          <w:rStyle w:val="8"/>
          <w:rFonts w:hint="eastAsia" w:ascii="Times New Roman" w:hAnsi="黑体" w:eastAsia="黑体"/>
          <w:b w:val="0"/>
          <w:color w:val="000000"/>
          <w:sz w:val="32"/>
          <w:szCs w:val="32"/>
        </w:rPr>
        <w:t>五、组织实施</w:t>
      </w:r>
    </w:p>
    <w:p>
      <w:pPr>
        <w:pStyle w:val="5"/>
        <w:widowControl w:val="0"/>
        <w:shd w:val="clear" w:color="auto" w:fill="FFFFFF"/>
        <w:spacing w:before="0" w:beforeAutospacing="0" w:after="0" w:afterAutospacing="0" w:line="580" w:lineRule="exact"/>
        <w:ind w:firstLine="640" w:firstLineChars="200"/>
        <w:jc w:val="both"/>
        <w:rPr>
          <w:rStyle w:val="8"/>
          <w:rFonts w:hint="eastAsia" w:ascii="Times New Roman" w:hAnsi="楷体" w:eastAsia="楷体"/>
          <w:b w:val="0"/>
          <w:color w:val="000000"/>
          <w:sz w:val="32"/>
          <w:szCs w:val="32"/>
        </w:rPr>
      </w:pP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一</w:t>
      </w: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加强组织领导</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区</w:t>
      </w:r>
      <w:r>
        <w:rPr>
          <w:rFonts w:hint="eastAsia" w:ascii="仿宋" w:hAnsi="仿宋" w:eastAsia="仿宋"/>
          <w:sz w:val="32"/>
          <w:szCs w:val="32"/>
        </w:rPr>
        <w:t>政府建立完善实施工作协调机制，负责领导</w:t>
      </w:r>
      <w:r>
        <w:rPr>
          <w:rFonts w:hint="eastAsia" w:ascii="仿宋" w:hAnsi="仿宋" w:eastAsia="仿宋"/>
          <w:sz w:val="32"/>
          <w:szCs w:val="32"/>
          <w:lang w:val="en-US" w:eastAsia="zh-CN"/>
        </w:rPr>
        <w:t>区</w:t>
      </w:r>
      <w:r>
        <w:rPr>
          <w:rFonts w:hint="eastAsia" w:ascii="仿宋" w:hAnsi="仿宋" w:eastAsia="仿宋"/>
          <w:sz w:val="32"/>
          <w:szCs w:val="32"/>
        </w:rPr>
        <w:t>科学素质纲要实施工作，把公民科学素质建设作为推动</w:t>
      </w:r>
      <w:r>
        <w:rPr>
          <w:rFonts w:hint="eastAsia" w:ascii="仿宋" w:hAnsi="仿宋" w:eastAsia="仿宋"/>
          <w:sz w:val="32"/>
          <w:szCs w:val="32"/>
          <w:lang w:eastAsia="zh-CN"/>
        </w:rPr>
        <w:t>我</w:t>
      </w:r>
      <w:r>
        <w:rPr>
          <w:rFonts w:hint="eastAsia" w:ascii="仿宋" w:hAnsi="仿宋" w:eastAsia="仿宋"/>
          <w:sz w:val="32"/>
          <w:szCs w:val="32"/>
          <w:lang w:val="en-US" w:eastAsia="zh-CN"/>
        </w:rPr>
        <w:t>区</w:t>
      </w:r>
      <w:r>
        <w:rPr>
          <w:rFonts w:hint="eastAsia" w:ascii="仿宋" w:hAnsi="仿宋" w:eastAsia="仿宋"/>
          <w:sz w:val="32"/>
          <w:szCs w:val="32"/>
        </w:rPr>
        <w:t>经济社会发展的一项重要任务，纳入</w:t>
      </w:r>
      <w:r>
        <w:rPr>
          <w:rFonts w:hint="eastAsia" w:ascii="仿宋" w:hAnsi="仿宋" w:eastAsia="仿宋"/>
          <w:sz w:val="32"/>
          <w:szCs w:val="32"/>
          <w:lang w:val="en-US" w:eastAsia="zh-CN"/>
        </w:rPr>
        <w:t>区</w:t>
      </w:r>
      <w:r>
        <w:rPr>
          <w:rFonts w:hint="eastAsia" w:ascii="仿宋" w:hAnsi="仿宋" w:eastAsia="仿宋"/>
          <w:sz w:val="32"/>
          <w:szCs w:val="32"/>
        </w:rPr>
        <w:t>经济社会发展总体规划，列入年度工作计划，纳入目标管理考核。</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仿宋" w:eastAsia="仿宋" w:cs="Times New Roman"/>
          <w:color w:val="000000"/>
          <w:sz w:val="32"/>
          <w:szCs w:val="32"/>
        </w:rPr>
      </w:pPr>
      <w:r>
        <w:rPr>
          <w:rFonts w:hint="eastAsia" w:ascii="仿宋" w:hAnsi="仿宋" w:eastAsia="仿宋"/>
          <w:sz w:val="32"/>
          <w:szCs w:val="32"/>
        </w:rPr>
        <w:t>各有关部门按照本方案的工作分工，将有关任务纳入本部门相关规划和计划</w:t>
      </w:r>
      <w:r>
        <w:rPr>
          <w:rFonts w:ascii="仿宋" w:hAnsi="仿宋" w:eastAsia="仿宋"/>
          <w:sz w:val="32"/>
          <w:szCs w:val="32"/>
        </w:rPr>
        <w:t>，</w:t>
      </w:r>
      <w:r>
        <w:rPr>
          <w:rFonts w:hint="eastAsia" w:ascii="仿宋" w:hAnsi="仿宋" w:eastAsia="仿宋"/>
          <w:sz w:val="32"/>
          <w:szCs w:val="32"/>
        </w:rPr>
        <w:t>充分履行工作职责，</w:t>
      </w:r>
      <w:r>
        <w:rPr>
          <w:rFonts w:hint="eastAsia" w:ascii="仿宋" w:hAnsi="仿宋" w:eastAsia="仿宋"/>
          <w:sz w:val="32"/>
          <w:szCs w:val="32"/>
          <w:lang w:eastAsia="zh-Hans"/>
        </w:rPr>
        <w:t>发挥各自优势</w:t>
      </w:r>
      <w:r>
        <w:rPr>
          <w:rFonts w:ascii="仿宋" w:hAnsi="仿宋" w:eastAsia="仿宋"/>
          <w:sz w:val="32"/>
          <w:szCs w:val="32"/>
          <w:lang w:eastAsia="zh-Hans"/>
        </w:rPr>
        <w:t>，</w:t>
      </w:r>
      <w:r>
        <w:rPr>
          <w:rFonts w:hint="eastAsia" w:ascii="仿宋" w:hAnsi="仿宋" w:eastAsia="仿宋"/>
          <w:sz w:val="32"/>
          <w:szCs w:val="32"/>
          <w:lang w:eastAsia="zh-Hans"/>
        </w:rPr>
        <w:t>密切配合</w:t>
      </w:r>
      <w:r>
        <w:rPr>
          <w:rFonts w:ascii="仿宋" w:hAnsi="仿宋" w:eastAsia="仿宋"/>
          <w:sz w:val="32"/>
          <w:szCs w:val="32"/>
          <w:lang w:eastAsia="zh-Hans"/>
        </w:rPr>
        <w:t>，</w:t>
      </w:r>
      <w:r>
        <w:rPr>
          <w:rFonts w:hint="eastAsia" w:ascii="仿宋" w:hAnsi="仿宋" w:eastAsia="仿宋"/>
          <w:sz w:val="32"/>
          <w:szCs w:val="32"/>
          <w:lang w:eastAsia="zh-Hans"/>
        </w:rPr>
        <w:t>形成合力</w:t>
      </w:r>
      <w:r>
        <w:rPr>
          <w:rFonts w:ascii="仿宋" w:hAnsi="仿宋" w:eastAsia="仿宋"/>
          <w:sz w:val="32"/>
          <w:szCs w:val="32"/>
          <w:lang w:eastAsia="zh-Hans"/>
        </w:rPr>
        <w:t>，</w:t>
      </w:r>
      <w:r>
        <w:rPr>
          <w:rFonts w:hint="eastAsia" w:ascii="Times New Roman" w:hAnsi="仿宋" w:eastAsia="仿宋" w:cs="Times New Roman"/>
          <w:color w:val="000000"/>
          <w:sz w:val="32"/>
          <w:szCs w:val="32"/>
        </w:rPr>
        <w:t>共同推进各项工作目标任务落实到位。</w:t>
      </w:r>
    </w:p>
    <w:p>
      <w:pPr>
        <w:pStyle w:val="5"/>
        <w:widowControl w:val="0"/>
        <w:shd w:val="clear" w:color="auto" w:fill="FFFFFF"/>
        <w:spacing w:before="0" w:beforeAutospacing="0" w:after="0" w:afterAutospacing="0" w:line="580" w:lineRule="exact"/>
        <w:ind w:firstLine="640" w:firstLineChars="200"/>
        <w:jc w:val="both"/>
        <w:rPr>
          <w:rFonts w:hint="eastAsia" w:ascii="仿宋_GB2312" w:hAnsi="黑体" w:eastAsia="仿宋_GB2312"/>
          <w:sz w:val="32"/>
          <w:szCs w:val="32"/>
          <w:lang w:eastAsia="zh-CN"/>
        </w:rPr>
      </w:pPr>
      <w:r>
        <w:rPr>
          <w:rFonts w:hint="eastAsia" w:ascii="Times New Roman" w:hAnsi="仿宋" w:eastAsia="仿宋" w:cs="Times New Roman"/>
          <w:color w:val="000000"/>
          <w:sz w:val="32"/>
          <w:szCs w:val="32"/>
          <w:lang w:val="en-US" w:eastAsia="zh-CN"/>
        </w:rPr>
        <w:t>2022年6月份，</w:t>
      </w:r>
      <w:r>
        <w:rPr>
          <w:rFonts w:hint="eastAsia" w:ascii="仿宋_GB2312" w:hAnsi="黑体" w:eastAsia="仿宋_GB2312"/>
          <w:sz w:val="32"/>
          <w:szCs w:val="32"/>
        </w:rPr>
        <w:t>鉴于机构改革变动和部分人员工作变动，区政府</w:t>
      </w:r>
      <w:r>
        <w:rPr>
          <w:rFonts w:hint="eastAsia" w:ascii="仿宋_GB2312" w:hAnsi="黑体" w:eastAsia="仿宋_GB2312"/>
          <w:sz w:val="32"/>
          <w:szCs w:val="32"/>
          <w:lang w:val="en-US" w:eastAsia="zh-CN"/>
        </w:rPr>
        <w:t>及时</w:t>
      </w:r>
      <w:r>
        <w:rPr>
          <w:rFonts w:hint="eastAsia" w:ascii="仿宋_GB2312" w:hAnsi="黑体" w:eastAsia="仿宋_GB2312"/>
          <w:sz w:val="32"/>
          <w:szCs w:val="32"/>
        </w:rPr>
        <w:t>调整</w:t>
      </w:r>
      <w:r>
        <w:rPr>
          <w:rFonts w:hint="eastAsia" w:ascii="仿宋_GB2312" w:hAnsi="黑体" w:eastAsia="仿宋_GB2312"/>
          <w:sz w:val="32"/>
          <w:szCs w:val="32"/>
          <w:lang w:val="en-US" w:eastAsia="zh-CN"/>
        </w:rPr>
        <w:t>了</w:t>
      </w:r>
      <w:r>
        <w:rPr>
          <w:rFonts w:hint="eastAsia" w:ascii="仿宋_GB2312" w:hAnsi="黑体" w:eastAsia="仿宋_GB2312"/>
          <w:sz w:val="32"/>
          <w:szCs w:val="32"/>
        </w:rPr>
        <w:t>区全民科学素质工作领导小组</w:t>
      </w:r>
      <w:r>
        <w:rPr>
          <w:rFonts w:hint="eastAsia" w:ascii="仿宋_GB2312" w:hAnsi="黑体" w:eastAsia="仿宋_GB2312"/>
          <w:sz w:val="32"/>
          <w:szCs w:val="32"/>
          <w:lang w:eastAsia="zh-CN"/>
        </w:rPr>
        <w:t>。</w:t>
      </w:r>
      <w:r>
        <w:rPr>
          <w:rFonts w:hint="eastAsia" w:ascii="仿宋_GB2312" w:hAnsi="黑体" w:eastAsia="仿宋_GB2312"/>
          <w:sz w:val="32"/>
          <w:szCs w:val="32"/>
        </w:rPr>
        <w:t>领导小组</w:t>
      </w:r>
      <w:r>
        <w:rPr>
          <w:rFonts w:hint="eastAsia" w:ascii="仿宋_GB2312" w:hAnsi="黑体" w:eastAsia="仿宋_GB2312"/>
          <w:sz w:val="32"/>
          <w:szCs w:val="32"/>
          <w:lang w:val="en-US" w:eastAsia="zh-CN"/>
        </w:rPr>
        <w:t>加强对本实施方案的组织、实施、统筹、协同</w:t>
      </w:r>
      <w:r>
        <w:rPr>
          <w:rFonts w:hint="eastAsia" w:ascii="仿宋_GB2312" w:hAnsi="黑体" w:eastAsia="仿宋_GB2312"/>
          <w:sz w:val="32"/>
          <w:szCs w:val="32"/>
        </w:rPr>
        <w:t>。调整后的领导小组由区政府</w:t>
      </w:r>
      <w:r>
        <w:rPr>
          <w:rFonts w:hint="eastAsia" w:ascii="仿宋_GB2312" w:hAnsi="黑体" w:eastAsia="仿宋_GB2312"/>
          <w:sz w:val="32"/>
          <w:szCs w:val="32"/>
          <w:lang w:val="en-US" w:eastAsia="zh-CN"/>
        </w:rPr>
        <w:t>分管副区长任组长，</w:t>
      </w:r>
      <w:r>
        <w:rPr>
          <w:rFonts w:hint="eastAsia" w:ascii="仿宋_GB2312" w:hAnsi="黑体" w:eastAsia="仿宋_GB2312"/>
          <w:sz w:val="32"/>
          <w:szCs w:val="32"/>
        </w:rPr>
        <w:t>区府</w:t>
      </w:r>
      <w:r>
        <w:rPr>
          <w:rFonts w:hint="eastAsia" w:ascii="仿宋_GB2312" w:hAnsi="黑体" w:eastAsia="仿宋_GB2312"/>
          <w:sz w:val="32"/>
          <w:szCs w:val="32"/>
          <w:lang w:val="en-US" w:eastAsia="zh-CN"/>
        </w:rPr>
        <w:t>办分管副主任和</w:t>
      </w:r>
      <w:r>
        <w:rPr>
          <w:rFonts w:hint="eastAsia" w:ascii="仿宋_GB2312" w:hAnsi="黑体" w:eastAsia="仿宋_GB2312"/>
          <w:sz w:val="32"/>
          <w:szCs w:val="32"/>
        </w:rPr>
        <w:t>区科协</w:t>
      </w:r>
      <w:r>
        <w:rPr>
          <w:rFonts w:hint="eastAsia" w:ascii="仿宋_GB2312" w:hAnsi="黑体" w:eastAsia="仿宋_GB2312"/>
          <w:sz w:val="32"/>
          <w:szCs w:val="32"/>
          <w:lang w:val="en-US" w:eastAsia="zh-CN"/>
        </w:rPr>
        <w:t>主要负责同志任</w:t>
      </w:r>
      <w:r>
        <w:rPr>
          <w:rFonts w:hint="eastAsia" w:ascii="仿宋_GB2312" w:hAnsi="黑体" w:eastAsia="仿宋_GB2312"/>
          <w:sz w:val="32"/>
          <w:szCs w:val="32"/>
        </w:rPr>
        <w:t>副组长</w:t>
      </w:r>
      <w:r>
        <w:rPr>
          <w:rFonts w:hint="eastAsia" w:ascii="仿宋_GB2312" w:hAnsi="黑体" w:eastAsia="仿宋_GB2312"/>
          <w:sz w:val="32"/>
          <w:szCs w:val="32"/>
          <w:lang w:eastAsia="zh-CN"/>
        </w:rPr>
        <w:t>，</w:t>
      </w:r>
      <w:r>
        <w:rPr>
          <w:rFonts w:hint="eastAsia" w:ascii="仿宋_GB2312" w:hAnsi="黑体" w:eastAsia="仿宋_GB2312"/>
          <w:sz w:val="32"/>
          <w:szCs w:val="32"/>
        </w:rPr>
        <w:t>区委组织部、区委宣传部</w:t>
      </w:r>
      <w:r>
        <w:rPr>
          <w:rFonts w:hint="eastAsia" w:ascii="仿宋_GB2312" w:hAnsi="黑体" w:eastAsia="仿宋_GB2312"/>
          <w:sz w:val="32"/>
          <w:szCs w:val="32"/>
          <w:lang w:eastAsia="zh-CN"/>
        </w:rPr>
        <w:t>、</w:t>
      </w:r>
      <w:r>
        <w:rPr>
          <w:rFonts w:hint="eastAsia" w:ascii="仿宋_GB2312" w:hAnsi="黑体" w:eastAsia="仿宋_GB2312"/>
          <w:sz w:val="32"/>
          <w:szCs w:val="32"/>
        </w:rPr>
        <w:t>区发改局、区教育局、区科技工业和信息化局、区财政局、区人社局、区文化广电旅游体育局、区总工会、区妇联、团区委、区自然资源局、区卫生健康局、区应急管理局</w:t>
      </w:r>
      <w:r>
        <w:rPr>
          <w:rFonts w:hint="eastAsia" w:ascii="仿宋_GB2312" w:hAnsi="黑体" w:eastAsia="仿宋_GB2312"/>
          <w:sz w:val="32"/>
          <w:szCs w:val="32"/>
          <w:lang w:val="en-US" w:eastAsia="zh-CN"/>
        </w:rPr>
        <w:t>等14个单位为领导小组成员单位</w:t>
      </w:r>
      <w:r>
        <w:rPr>
          <w:rFonts w:hint="eastAsia" w:ascii="仿宋_GB2312" w:hAnsi="黑体" w:eastAsia="仿宋_GB2312"/>
          <w:sz w:val="32"/>
          <w:szCs w:val="32"/>
        </w:rPr>
        <w:t>。领导小组办公室</w:t>
      </w:r>
      <w:r>
        <w:rPr>
          <w:rFonts w:hint="eastAsia" w:ascii="仿宋_GB2312" w:hAnsi="黑体" w:eastAsia="仿宋_GB2312"/>
          <w:sz w:val="32"/>
          <w:szCs w:val="32"/>
          <w:lang w:val="en-US" w:eastAsia="zh-CN"/>
        </w:rPr>
        <w:t>设在区科协</w:t>
      </w:r>
      <w:r>
        <w:rPr>
          <w:rFonts w:hint="eastAsia" w:ascii="仿宋_GB2312" w:hAnsi="黑体" w:eastAsia="仿宋_GB2312"/>
          <w:sz w:val="32"/>
          <w:szCs w:val="32"/>
        </w:rPr>
        <w:t>，由区科协</w:t>
      </w:r>
      <w:r>
        <w:rPr>
          <w:rFonts w:hint="eastAsia" w:ascii="仿宋_GB2312" w:hAnsi="黑体" w:eastAsia="仿宋_GB2312"/>
          <w:sz w:val="32"/>
          <w:szCs w:val="32"/>
          <w:lang w:val="en-US" w:eastAsia="zh-CN"/>
        </w:rPr>
        <w:t>主要负责同志</w:t>
      </w:r>
      <w:r>
        <w:rPr>
          <w:rFonts w:hint="eastAsia" w:ascii="仿宋_GB2312" w:hAnsi="黑体" w:eastAsia="仿宋_GB2312"/>
          <w:sz w:val="32"/>
          <w:szCs w:val="32"/>
        </w:rPr>
        <w:t>兼任办公室主任</w:t>
      </w:r>
      <w:r>
        <w:rPr>
          <w:rFonts w:hint="eastAsia" w:ascii="仿宋_GB2312" w:hAnsi="黑体" w:eastAsia="仿宋_GB2312"/>
          <w:sz w:val="32"/>
          <w:szCs w:val="32"/>
          <w:lang w:eastAsia="zh-CN"/>
        </w:rPr>
        <w:t>。</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仿宋" w:eastAsia="仿宋" w:cs="Times New Roman"/>
          <w:color w:val="000000"/>
          <w:sz w:val="32"/>
          <w:szCs w:val="32"/>
          <w:lang w:val="en-US" w:eastAsia="zh-CN"/>
        </w:rPr>
        <w:t>区</w:t>
      </w:r>
      <w:r>
        <w:rPr>
          <w:rFonts w:hint="eastAsia" w:ascii="Times New Roman" w:hAnsi="仿宋" w:eastAsia="仿宋" w:cs="Times New Roman"/>
          <w:color w:val="000000"/>
          <w:sz w:val="32"/>
          <w:szCs w:val="32"/>
        </w:rPr>
        <w:t>科协要充分发挥</w:t>
      </w:r>
      <w:r>
        <w:rPr>
          <w:rFonts w:hint="eastAsia" w:ascii="Times New Roman" w:hAnsi="仿宋" w:eastAsia="仿宋" w:cs="Times New Roman"/>
          <w:color w:val="000000"/>
          <w:sz w:val="32"/>
          <w:szCs w:val="32"/>
          <w:lang w:val="en-US" w:eastAsia="zh-CN"/>
        </w:rPr>
        <w:t>区</w:t>
      </w:r>
      <w:r>
        <w:rPr>
          <w:rFonts w:hint="eastAsia" w:ascii="仿宋_GB2312" w:hAnsi="黑体" w:eastAsia="仿宋_GB2312"/>
          <w:sz w:val="32"/>
          <w:szCs w:val="32"/>
        </w:rPr>
        <w:t>全民科学素质工作领导小组</w:t>
      </w:r>
      <w:r>
        <w:rPr>
          <w:rFonts w:hint="eastAsia" w:ascii="仿宋_GB2312" w:hAnsi="黑体" w:eastAsia="仿宋_GB2312"/>
          <w:sz w:val="32"/>
          <w:szCs w:val="32"/>
          <w:lang w:val="en-US" w:eastAsia="zh-CN"/>
        </w:rPr>
        <w:t>办公室的</w:t>
      </w:r>
      <w:r>
        <w:rPr>
          <w:rFonts w:hint="eastAsia" w:ascii="Times New Roman" w:hAnsi="仿宋" w:eastAsia="仿宋" w:cs="Times New Roman"/>
          <w:color w:val="000000"/>
          <w:sz w:val="32"/>
          <w:szCs w:val="32"/>
        </w:rPr>
        <w:t>综合协调作用，会同有关部门共同推进全</w:t>
      </w:r>
      <w:r>
        <w:rPr>
          <w:rFonts w:hint="eastAsia" w:ascii="Times New Roman" w:hAnsi="仿宋" w:eastAsia="仿宋" w:cs="Times New Roman"/>
          <w:color w:val="000000"/>
          <w:sz w:val="32"/>
          <w:szCs w:val="32"/>
          <w:lang w:val="en-US" w:eastAsia="zh-CN"/>
        </w:rPr>
        <w:t>区</w:t>
      </w:r>
      <w:r>
        <w:rPr>
          <w:rFonts w:hint="eastAsia" w:ascii="Times New Roman" w:hAnsi="仿宋" w:eastAsia="仿宋" w:cs="Times New Roman"/>
          <w:color w:val="000000"/>
          <w:sz w:val="32"/>
          <w:szCs w:val="32"/>
        </w:rPr>
        <w:t>公民科学素质建设。</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楷体" w:cs="Times New Roman"/>
          <w:color w:val="000000"/>
          <w:sz w:val="32"/>
          <w:szCs w:val="32"/>
        </w:rPr>
      </w:pP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二</w:t>
      </w: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建立健全机制</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sz w:val="32"/>
          <w:szCs w:val="32"/>
        </w:rPr>
      </w:pPr>
      <w:r>
        <w:rPr>
          <w:rFonts w:hint="eastAsia" w:ascii="Times New Roman" w:hAnsi="仿宋" w:eastAsia="仿宋" w:cs="Times New Roman"/>
          <w:b/>
          <w:bCs/>
          <w:color w:val="000000"/>
          <w:sz w:val="32"/>
          <w:szCs w:val="32"/>
        </w:rPr>
        <w:t>建立完善</w:t>
      </w:r>
      <w:r>
        <w:rPr>
          <w:rFonts w:hint="eastAsia" w:ascii="Times New Roman" w:hAnsi="仿宋" w:eastAsia="仿宋" w:cs="Times New Roman"/>
          <w:b/>
          <w:bCs/>
          <w:color w:val="000000"/>
          <w:sz w:val="32"/>
          <w:szCs w:val="32"/>
          <w:lang w:val="en-US" w:eastAsia="zh-CN"/>
        </w:rPr>
        <w:t>方案实施</w:t>
      </w:r>
      <w:r>
        <w:rPr>
          <w:rFonts w:hint="eastAsia" w:ascii="Times New Roman" w:hAnsi="仿宋" w:eastAsia="仿宋" w:cs="Times New Roman"/>
          <w:b/>
          <w:bCs/>
          <w:color w:val="000000"/>
          <w:sz w:val="32"/>
          <w:szCs w:val="32"/>
        </w:rPr>
        <w:t>机制。</w:t>
      </w:r>
      <w:r>
        <w:rPr>
          <w:rFonts w:hint="eastAsia" w:ascii="Times New Roman" w:hAnsi="仿宋" w:eastAsia="仿宋" w:cs="Times New Roman"/>
          <w:color w:val="000000"/>
          <w:sz w:val="32"/>
          <w:szCs w:val="32"/>
          <w:lang w:val="en-US" w:eastAsia="zh-CN"/>
        </w:rPr>
        <w:t>区</w:t>
      </w:r>
      <w:r>
        <w:rPr>
          <w:rFonts w:hint="eastAsia" w:ascii="仿宋_GB2312" w:hAnsi="黑体" w:eastAsia="仿宋_GB2312"/>
          <w:sz w:val="32"/>
          <w:szCs w:val="32"/>
        </w:rPr>
        <w:t>全民科学素质工作领导小组</w:t>
      </w:r>
      <w:r>
        <w:rPr>
          <w:rFonts w:hint="eastAsia" w:ascii="仿宋_GB2312" w:hAnsi="黑体" w:eastAsia="仿宋_GB2312"/>
          <w:sz w:val="32"/>
          <w:szCs w:val="32"/>
          <w:lang w:val="en-US" w:eastAsia="zh-CN"/>
        </w:rPr>
        <w:t>办公室</w:t>
      </w:r>
      <w:r>
        <w:rPr>
          <w:rFonts w:hint="eastAsia" w:ascii="仿宋" w:hAnsi="仿宋" w:eastAsia="仿宋"/>
          <w:sz w:val="32"/>
          <w:szCs w:val="32"/>
        </w:rPr>
        <w:t>与科普工作联席会议制度融合运作，加强统筹协调、工作研究和经验交流，出台相关政策文件，开展专项科学素质提升行动，不断提高科学素质纲要实施工作的效能。</w:t>
      </w:r>
    </w:p>
    <w:p>
      <w:pPr>
        <w:pStyle w:val="5"/>
        <w:widowControl w:val="0"/>
        <w:shd w:val="clear" w:color="auto" w:fill="FFFFFF"/>
        <w:spacing w:before="0" w:beforeAutospacing="0" w:after="0" w:afterAutospacing="0" w:line="580" w:lineRule="exact"/>
        <w:ind w:firstLine="643" w:firstLineChars="200"/>
        <w:jc w:val="both"/>
        <w:rPr>
          <w:rFonts w:ascii="Times New Roman" w:hAnsi="Times New Roman" w:eastAsia="仿宋" w:cs="Times New Roman"/>
          <w:color w:val="000000"/>
          <w:sz w:val="32"/>
          <w:szCs w:val="32"/>
        </w:rPr>
      </w:pPr>
      <w:r>
        <w:rPr>
          <w:rFonts w:hint="eastAsia" w:ascii="Times New Roman" w:hAnsi="仿宋" w:eastAsia="仿宋" w:cs="Times New Roman"/>
          <w:b/>
          <w:bCs/>
          <w:color w:val="000000"/>
          <w:sz w:val="32"/>
          <w:szCs w:val="32"/>
        </w:rPr>
        <w:t>建立健全科普动员激励机制。</w:t>
      </w:r>
      <w:r>
        <w:rPr>
          <w:rFonts w:hint="eastAsia" w:ascii="仿宋" w:hAnsi="仿宋" w:eastAsia="仿宋"/>
          <w:sz w:val="32"/>
          <w:szCs w:val="32"/>
        </w:rPr>
        <w:t>充分调动社会各界参与科普的积极性，形成以牵头单位为主体，各责任单位分工协作的科普责任体系，进一步明确各单位主要职责，探索建立我</w:t>
      </w:r>
      <w:r>
        <w:rPr>
          <w:rFonts w:hint="eastAsia" w:ascii="仿宋" w:hAnsi="仿宋" w:eastAsia="仿宋"/>
          <w:sz w:val="32"/>
          <w:szCs w:val="32"/>
          <w:lang w:val="en-US" w:eastAsia="zh-CN"/>
        </w:rPr>
        <w:t>区</w:t>
      </w:r>
      <w:r>
        <w:rPr>
          <w:rFonts w:hint="eastAsia" w:ascii="仿宋" w:hAnsi="仿宋" w:eastAsia="仿宋"/>
          <w:sz w:val="32"/>
          <w:szCs w:val="32"/>
        </w:rPr>
        <w:t>科普工作的考核机制，将科普工作进行细分量化</w:t>
      </w:r>
      <w:r>
        <w:rPr>
          <w:rFonts w:hint="eastAsia" w:ascii="仿宋" w:hAnsi="仿宋" w:eastAsia="仿宋"/>
          <w:sz w:val="32"/>
          <w:szCs w:val="32"/>
          <w:lang w:eastAsia="zh-CN"/>
        </w:rPr>
        <w:t>。</w:t>
      </w:r>
      <w:r>
        <w:rPr>
          <w:rFonts w:hint="eastAsia" w:ascii="Times New Roman" w:hAnsi="仿宋" w:eastAsia="仿宋" w:cs="Times New Roman"/>
          <w:color w:val="000000"/>
          <w:sz w:val="32"/>
          <w:szCs w:val="32"/>
        </w:rPr>
        <w:t>依据国家和省有关规定，对在科学素质建设中做出突出贡献的集体和个人给予奖励和表彰。</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Times New Roman" w:hAnsi="Times New Roman" w:eastAsia="仿宋" w:cs="Times New Roman"/>
          <w:color w:val="000000"/>
          <w:sz w:val="32"/>
          <w:szCs w:val="32"/>
        </w:rPr>
      </w:pPr>
      <w:r>
        <w:rPr>
          <w:rFonts w:hint="eastAsia" w:ascii="Times New Roman" w:hAnsi="仿宋" w:eastAsia="仿宋" w:cs="Times New Roman"/>
          <w:b/>
          <w:bCs/>
          <w:color w:val="000000"/>
          <w:sz w:val="32"/>
          <w:szCs w:val="32"/>
        </w:rPr>
        <w:t>建立健全监测评估</w:t>
      </w:r>
      <w:r>
        <w:rPr>
          <w:rFonts w:hint="eastAsia" w:ascii="Times New Roman" w:hAnsi="仿宋" w:eastAsia="仿宋" w:cs="Times New Roman"/>
          <w:b/>
          <w:bCs/>
          <w:color w:val="000000"/>
          <w:sz w:val="32"/>
          <w:szCs w:val="32"/>
          <w:lang w:val="en-US" w:eastAsia="zh-CN"/>
        </w:rPr>
        <w:t>机制</w:t>
      </w:r>
      <w:r>
        <w:rPr>
          <w:rFonts w:hint="eastAsia" w:ascii="Times New Roman" w:hAnsi="仿宋" w:eastAsia="仿宋" w:cs="Times New Roman"/>
          <w:b/>
          <w:bCs/>
          <w:color w:val="000000"/>
          <w:sz w:val="32"/>
          <w:szCs w:val="32"/>
        </w:rPr>
        <w:t>。</w:t>
      </w:r>
      <w:r>
        <w:rPr>
          <w:rFonts w:hint="eastAsia" w:ascii="仿宋" w:hAnsi="仿宋" w:eastAsia="仿宋"/>
          <w:sz w:val="32"/>
          <w:szCs w:val="32"/>
        </w:rPr>
        <w:t>依据《科普法》和《广东省科学技术普及条例》，开展公民科学素质调查和统计工作，为</w:t>
      </w:r>
      <w:r>
        <w:rPr>
          <w:rFonts w:hint="eastAsia" w:ascii="仿宋" w:hAnsi="仿宋" w:eastAsia="仿宋"/>
          <w:sz w:val="32"/>
          <w:szCs w:val="32"/>
          <w:lang w:val="en-US" w:eastAsia="zh-CN"/>
        </w:rPr>
        <w:t>本方案</w:t>
      </w:r>
      <w:r>
        <w:rPr>
          <w:rFonts w:hint="eastAsia" w:ascii="仿宋" w:hAnsi="仿宋" w:eastAsia="仿宋"/>
          <w:sz w:val="32"/>
          <w:szCs w:val="32"/>
        </w:rPr>
        <w:t>实施和监测评估提供依据。加强对</w:t>
      </w:r>
      <w:r>
        <w:rPr>
          <w:rFonts w:hint="eastAsia" w:ascii="仿宋" w:hAnsi="仿宋" w:eastAsia="仿宋"/>
          <w:sz w:val="32"/>
          <w:szCs w:val="32"/>
          <w:lang w:val="en-US" w:eastAsia="zh-CN"/>
        </w:rPr>
        <w:t>区</w:t>
      </w:r>
      <w:r>
        <w:rPr>
          <w:rFonts w:hint="eastAsia" w:ascii="仿宋" w:hAnsi="仿宋" w:eastAsia="仿宋"/>
          <w:sz w:val="32"/>
          <w:szCs w:val="32"/>
        </w:rPr>
        <w:t>科学素质纲要实施工作的督促检查，适时对</w:t>
      </w:r>
      <w:r>
        <w:rPr>
          <w:rFonts w:hint="eastAsia" w:ascii="仿宋" w:hAnsi="仿宋" w:eastAsia="仿宋"/>
          <w:sz w:val="32"/>
          <w:szCs w:val="32"/>
          <w:lang w:eastAsia="zh-CN"/>
        </w:rPr>
        <w:t>相关</w:t>
      </w:r>
      <w:r>
        <w:rPr>
          <w:rFonts w:hint="eastAsia" w:ascii="仿宋" w:hAnsi="仿宋" w:eastAsia="仿宋"/>
          <w:sz w:val="32"/>
          <w:szCs w:val="32"/>
        </w:rPr>
        <w:t>部门的实施工作进行检查、评估和通报，推动工作任务落实。</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三</w:t>
      </w:r>
      <w:r>
        <w:rPr>
          <w:rStyle w:val="8"/>
          <w:rFonts w:hint="eastAsia" w:ascii="Times New Roman" w:hAnsi="Times New Roman" w:eastAsia="楷体"/>
          <w:b w:val="0"/>
          <w:color w:val="000000"/>
          <w:sz w:val="32"/>
          <w:szCs w:val="32"/>
        </w:rPr>
        <w:t>）</w:t>
      </w:r>
      <w:r>
        <w:rPr>
          <w:rStyle w:val="8"/>
          <w:rFonts w:hint="eastAsia" w:ascii="Times New Roman" w:hAnsi="楷体" w:eastAsia="楷体"/>
          <w:b w:val="0"/>
          <w:color w:val="000000"/>
          <w:sz w:val="32"/>
          <w:szCs w:val="32"/>
        </w:rPr>
        <w:t>完善保障条件</w:t>
      </w:r>
    </w:p>
    <w:p>
      <w:pPr>
        <w:keepNext w:val="0"/>
        <w:keepLines w:val="0"/>
        <w:pageBreakBefore w:val="0"/>
        <w:widowControl/>
        <w:kinsoku/>
        <w:wordWrap/>
        <w:overflowPunct/>
        <w:topLinePunct w:val="0"/>
        <w:autoSpaceDE/>
        <w:autoSpaceDN/>
        <w:bidi w:val="0"/>
        <w:adjustRightInd/>
        <w:spacing w:line="600" w:lineRule="exact"/>
        <w:ind w:firstLine="643" w:firstLineChars="200"/>
        <w:jc w:val="left"/>
        <w:textAlignment w:val="auto"/>
        <w:rPr>
          <w:rFonts w:ascii="Times New Roman" w:hAnsi="Times New Roman" w:eastAsia="仿宋" w:cs="Times New Roman"/>
          <w:color w:val="000000"/>
          <w:sz w:val="32"/>
          <w:szCs w:val="32"/>
        </w:rPr>
      </w:pPr>
      <w:r>
        <w:rPr>
          <w:rFonts w:hint="eastAsia" w:ascii="Times New Roman" w:hAnsi="仿宋" w:eastAsia="仿宋" w:cs="Times New Roman"/>
          <w:b/>
          <w:bCs/>
          <w:color w:val="000000"/>
          <w:sz w:val="32"/>
          <w:szCs w:val="32"/>
        </w:rPr>
        <w:t>完善法规政策。</w:t>
      </w:r>
      <w:r>
        <w:rPr>
          <w:rFonts w:hint="eastAsia" w:ascii="仿宋" w:hAnsi="仿宋" w:eastAsia="仿宋"/>
          <w:sz w:val="32"/>
          <w:szCs w:val="32"/>
        </w:rPr>
        <w:t>落实《广东省科学技术普及条例》，督促牵头部门履行职责，在组织、队伍、经费、设施等方面给予保障。在制定和执行国民经济和社会发展规划、相关专项规划以及有关科学技术教育、传播与普及的法律法规、规章政策时，要体现公民科学素质建设的目标和要求</w:t>
      </w:r>
      <w:r>
        <w:rPr>
          <w:rFonts w:ascii="仿宋" w:hAnsi="仿宋" w:eastAsia="仿宋"/>
          <w:sz w:val="32"/>
          <w:szCs w:val="32"/>
        </w:rPr>
        <w:t>，</w:t>
      </w:r>
      <w:r>
        <w:rPr>
          <w:rFonts w:hint="eastAsia" w:ascii="仿宋" w:hAnsi="仿宋" w:eastAsia="仿宋"/>
          <w:sz w:val="32"/>
          <w:szCs w:val="32"/>
        </w:rPr>
        <w:t>推动落实好有关</w:t>
      </w:r>
      <w:r>
        <w:rPr>
          <w:rFonts w:hint="eastAsia" w:ascii="仿宋" w:hAnsi="仿宋" w:eastAsia="仿宋"/>
          <w:spacing w:val="-6"/>
          <w:sz w:val="32"/>
          <w:szCs w:val="32"/>
        </w:rPr>
        <w:t>鼓励科普事业发展的相关政策，为提高全民科学素质提供政策保障。</w:t>
      </w:r>
    </w:p>
    <w:p>
      <w:pPr>
        <w:keepNext w:val="0"/>
        <w:keepLines w:val="0"/>
        <w:pageBreakBefore w:val="0"/>
        <w:widowControl/>
        <w:kinsoku/>
        <w:wordWrap/>
        <w:overflowPunct/>
        <w:topLinePunct w:val="0"/>
        <w:autoSpaceDE/>
        <w:autoSpaceDN/>
        <w:bidi w:val="0"/>
        <w:adjustRightInd/>
        <w:spacing w:line="600" w:lineRule="exact"/>
        <w:ind w:firstLine="643" w:firstLineChars="200"/>
        <w:jc w:val="left"/>
        <w:textAlignment w:val="auto"/>
        <w:rPr>
          <w:rFonts w:hint="eastAsia" w:ascii="Times New Roman" w:hAnsi="仿宋" w:eastAsia="仿宋" w:cs="Times New Roman"/>
          <w:color w:val="000000"/>
          <w:sz w:val="32"/>
          <w:szCs w:val="32"/>
        </w:rPr>
      </w:pPr>
      <w:r>
        <w:rPr>
          <w:rFonts w:hint="eastAsia" w:ascii="Times New Roman" w:hAnsi="仿宋" w:eastAsia="仿宋" w:cs="Times New Roman"/>
          <w:b/>
          <w:bCs/>
          <w:color w:val="000000"/>
          <w:sz w:val="32"/>
          <w:szCs w:val="32"/>
        </w:rPr>
        <w:t>保障经费投入。</w:t>
      </w:r>
      <w:r>
        <w:rPr>
          <w:rFonts w:hint="eastAsia" w:ascii="Times New Roman" w:hAnsi="仿宋" w:eastAsia="仿宋" w:cs="Times New Roman"/>
          <w:color w:val="000000"/>
          <w:sz w:val="32"/>
          <w:szCs w:val="32"/>
          <w:lang w:val="en-US" w:eastAsia="zh-CN"/>
        </w:rPr>
        <w:t>区</w:t>
      </w:r>
      <w:r>
        <w:rPr>
          <w:rFonts w:hint="eastAsia" w:ascii="仿宋" w:hAnsi="仿宋" w:eastAsia="仿宋"/>
          <w:color w:val="000000"/>
          <w:sz w:val="32"/>
          <w:szCs w:val="32"/>
        </w:rPr>
        <w:t>财政要带头加大对科普的投入，多措并举提升科普成效。</w:t>
      </w:r>
      <w:r>
        <w:rPr>
          <w:rFonts w:hint="eastAsia" w:ascii="仿宋" w:hAnsi="仿宋" w:eastAsia="仿宋"/>
          <w:color w:val="000000"/>
          <w:sz w:val="32"/>
          <w:szCs w:val="32"/>
          <w:lang w:val="en-US" w:eastAsia="zh-CN"/>
        </w:rPr>
        <w:t>区政府</w:t>
      </w:r>
      <w:r>
        <w:rPr>
          <w:rFonts w:hint="eastAsia" w:ascii="仿宋" w:hAnsi="仿宋" w:eastAsia="仿宋"/>
          <w:color w:val="000000"/>
          <w:sz w:val="32"/>
          <w:szCs w:val="32"/>
        </w:rPr>
        <w:t>将科普经费列入同级财政预算，逐步提高科普经费的投入水平，保障科普工作顺利开展。各有关部门切实承担起本方案分工任务，按照预算管理的有关规定，统筹考虑和落实所需经费。完善捐赠公益性科普事业财政、税收政策，提倡吸纳个人、企业、社会组织等社会力量采取设立科普基金、资助科普项目等方式支持科学素质建设</w:t>
      </w:r>
      <w:r>
        <w:rPr>
          <w:rFonts w:hint="eastAsia" w:ascii="仿宋" w:hAnsi="仿宋" w:eastAsia="仿宋"/>
          <w:sz w:val="32"/>
          <w:szCs w:val="32"/>
        </w:rPr>
        <w:t>。</w:t>
      </w:r>
    </w:p>
    <w:p>
      <w:pPr>
        <w:pStyle w:val="5"/>
        <w:widowControl w:val="0"/>
        <w:numPr>
          <w:ilvl w:val="0"/>
          <w:numId w:val="1"/>
        </w:numPr>
        <w:shd w:val="clear" w:color="auto" w:fill="FFFFFF"/>
        <w:spacing w:before="0" w:beforeAutospacing="0" w:after="0" w:afterAutospacing="0" w:line="580" w:lineRule="exact"/>
        <w:ind w:firstLine="640" w:firstLineChars="200"/>
        <w:jc w:val="both"/>
        <w:rPr>
          <w:rStyle w:val="8"/>
          <w:rFonts w:hint="eastAsia" w:ascii="Times New Roman" w:hAnsi="楷体" w:eastAsia="楷体"/>
          <w:b w:val="0"/>
          <w:color w:val="000000"/>
          <w:sz w:val="32"/>
          <w:szCs w:val="32"/>
        </w:rPr>
      </w:pPr>
      <w:r>
        <w:rPr>
          <w:rStyle w:val="8"/>
          <w:rFonts w:hint="eastAsia" w:ascii="Times New Roman" w:hAnsi="楷体" w:eastAsia="楷体"/>
          <w:b w:val="0"/>
          <w:color w:val="000000"/>
          <w:sz w:val="32"/>
          <w:szCs w:val="32"/>
        </w:rPr>
        <w:t>明确进度安排</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sz w:val="32"/>
          <w:szCs w:val="32"/>
        </w:rPr>
      </w:pPr>
      <w:r>
        <w:rPr>
          <w:rFonts w:hint="eastAsia" w:ascii="Times New Roman" w:hAnsi="仿宋" w:eastAsia="仿宋" w:cs="Times New Roman"/>
          <w:b/>
          <w:bCs/>
          <w:color w:val="000000"/>
          <w:sz w:val="32"/>
          <w:szCs w:val="32"/>
        </w:rPr>
        <w:t>启动实施。</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下半年</w:t>
      </w:r>
      <w:r>
        <w:rPr>
          <w:rFonts w:hint="eastAsia" w:ascii="仿宋" w:hAnsi="仿宋" w:eastAsia="仿宋"/>
          <w:sz w:val="32"/>
          <w:szCs w:val="32"/>
        </w:rPr>
        <w:t>，制定“十四五”全民科学素质工作实施方案，各牵头单位制定落实5项提升行动、6项重点工程工作任务的具体方案或措施，并做好动员和宣传工作。</w:t>
      </w:r>
    </w:p>
    <w:p>
      <w:pPr>
        <w:pStyle w:val="5"/>
        <w:widowControl w:val="0"/>
        <w:shd w:val="clear" w:color="auto" w:fill="FFFFFF"/>
        <w:spacing w:before="0" w:beforeAutospacing="0" w:after="0" w:afterAutospacing="0" w:line="580" w:lineRule="exact"/>
        <w:ind w:firstLine="643" w:firstLineChars="200"/>
        <w:jc w:val="both"/>
        <w:rPr>
          <w:rFonts w:ascii="Times New Roman" w:hAnsi="Times New Roman" w:eastAsia="仿宋" w:cs="Times New Roman"/>
          <w:color w:val="000000"/>
          <w:sz w:val="32"/>
          <w:szCs w:val="32"/>
        </w:rPr>
      </w:pPr>
      <w:r>
        <w:rPr>
          <w:rFonts w:hint="eastAsia" w:ascii="Times New Roman" w:hAnsi="仿宋" w:eastAsia="仿宋" w:cs="Times New Roman"/>
          <w:b/>
          <w:bCs/>
          <w:color w:val="000000"/>
          <w:sz w:val="32"/>
          <w:szCs w:val="32"/>
        </w:rPr>
        <w:t>深入实施。</w:t>
      </w:r>
      <w:r>
        <w:rPr>
          <w:rFonts w:ascii="Times New Roman" w:hAnsi="Times New Roman" w:eastAsia="仿宋" w:cs="Times New Roman"/>
          <w:color w:val="000000"/>
          <w:sz w:val="32"/>
          <w:szCs w:val="32"/>
        </w:rPr>
        <w:t>2023—2025</w:t>
      </w:r>
      <w:r>
        <w:rPr>
          <w:rFonts w:hint="eastAsia" w:ascii="Times New Roman" w:hAnsi="仿宋" w:eastAsia="仿宋" w:cs="Times New Roman"/>
          <w:color w:val="000000"/>
          <w:sz w:val="32"/>
          <w:szCs w:val="32"/>
        </w:rPr>
        <w:t>年，持续完善工作机制，加强检查评估，针对薄弱环节，解决突出问题，及时补齐短板，全面推进各项目标任务的完成。</w:t>
      </w:r>
    </w:p>
    <w:p>
      <w:pPr>
        <w:pStyle w:val="5"/>
        <w:widowControl w:val="0"/>
        <w:shd w:val="clear" w:color="auto" w:fill="FFFFFF"/>
        <w:spacing w:before="0" w:beforeAutospacing="0" w:after="0" w:afterAutospacing="0" w:line="580" w:lineRule="exact"/>
        <w:ind w:firstLine="643" w:firstLineChars="200"/>
        <w:jc w:val="both"/>
        <w:rPr>
          <w:rFonts w:hint="eastAsia" w:ascii="Times New Roman" w:hAnsi="仿宋" w:eastAsia="仿宋" w:cs="Times New Roman"/>
          <w:color w:val="000000"/>
          <w:sz w:val="32"/>
          <w:szCs w:val="32"/>
        </w:rPr>
      </w:pPr>
      <w:r>
        <w:rPr>
          <w:rFonts w:hint="eastAsia" w:ascii="Times New Roman" w:hAnsi="仿宋" w:eastAsia="仿宋" w:cs="Times New Roman"/>
          <w:b/>
          <w:bCs/>
          <w:color w:val="000000"/>
          <w:sz w:val="32"/>
          <w:szCs w:val="32"/>
        </w:rPr>
        <w:t>总结</w:t>
      </w:r>
      <w:r>
        <w:rPr>
          <w:rFonts w:hint="eastAsia" w:ascii="Times New Roman" w:hAnsi="仿宋" w:eastAsia="仿宋" w:cs="Times New Roman"/>
          <w:b/>
          <w:bCs/>
          <w:color w:val="000000"/>
          <w:sz w:val="32"/>
          <w:szCs w:val="32"/>
          <w:lang w:val="en-US" w:eastAsia="zh-CN"/>
        </w:rPr>
        <w:t>表彰</w:t>
      </w:r>
      <w:r>
        <w:rPr>
          <w:rFonts w:hint="eastAsia" w:ascii="Times New Roman" w:hAnsi="仿宋" w:eastAsia="仿宋" w:cs="Times New Roman"/>
          <w:b/>
          <w:bCs/>
          <w:color w:val="000000"/>
          <w:sz w:val="32"/>
          <w:szCs w:val="32"/>
        </w:rPr>
        <w:t>。</w:t>
      </w:r>
      <w:r>
        <w:rPr>
          <w:rFonts w:hint="eastAsia" w:ascii="仿宋" w:hAnsi="仿宋" w:eastAsia="仿宋"/>
          <w:sz w:val="32"/>
          <w:szCs w:val="32"/>
        </w:rPr>
        <w:t>2025年，对“十四五”期间我</w:t>
      </w:r>
      <w:r>
        <w:rPr>
          <w:rFonts w:hint="eastAsia" w:ascii="仿宋" w:hAnsi="仿宋" w:eastAsia="仿宋"/>
          <w:sz w:val="32"/>
          <w:szCs w:val="32"/>
          <w:lang w:val="en-US" w:eastAsia="zh-CN"/>
        </w:rPr>
        <w:t>区</w:t>
      </w:r>
      <w:r>
        <w:rPr>
          <w:rFonts w:hint="eastAsia" w:ascii="仿宋" w:hAnsi="仿宋" w:eastAsia="仿宋"/>
          <w:sz w:val="32"/>
          <w:szCs w:val="32"/>
        </w:rPr>
        <w:t>全民科学素质工作进行总结和评估，</w:t>
      </w:r>
      <w:r>
        <w:rPr>
          <w:rFonts w:hint="eastAsia" w:ascii="Times New Roman" w:hAnsi="仿宋" w:eastAsia="仿宋" w:cs="Times New Roman"/>
          <w:color w:val="000000"/>
          <w:sz w:val="32"/>
          <w:szCs w:val="32"/>
        </w:rPr>
        <w:t>按照有关规定开展表彰奖励。</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仿宋" w:eastAsia="仿宋" w:cs="Times New Roman"/>
          <w:color w:val="000000"/>
          <w:sz w:val="32"/>
          <w:szCs w:val="32"/>
        </w:rPr>
      </w:pPr>
    </w:p>
    <w:p>
      <w:pPr>
        <w:pStyle w:val="5"/>
        <w:widowControl w:val="0"/>
        <w:shd w:val="clear" w:color="auto" w:fill="FFFFFF"/>
        <w:spacing w:before="0" w:beforeAutospacing="0" w:after="0" w:afterAutospacing="0" w:line="580" w:lineRule="exact"/>
        <w:ind w:left="1598" w:leftChars="304" w:hanging="960" w:hangingChars="300"/>
        <w:jc w:val="both"/>
        <w:rPr>
          <w:rFonts w:ascii="Times New Roman" w:hAnsi="Times New Roman" w:eastAsia="仿宋" w:cs="Times New Roman"/>
          <w:color w:val="000000"/>
          <w:sz w:val="32"/>
          <w:szCs w:val="32"/>
        </w:rPr>
      </w:pPr>
      <w:r>
        <w:rPr>
          <w:rStyle w:val="8"/>
          <w:rFonts w:hint="eastAsia" w:ascii="Times New Roman" w:hAnsi="仿宋" w:eastAsia="仿宋"/>
          <w:b w:val="0"/>
          <w:color w:val="000000"/>
          <w:sz w:val="32"/>
          <w:szCs w:val="32"/>
        </w:rPr>
        <w:t>附件：汕尾市</w:t>
      </w:r>
      <w:r>
        <w:rPr>
          <w:rStyle w:val="8"/>
          <w:rFonts w:hint="eastAsia" w:ascii="Times New Roman" w:hAnsi="仿宋" w:eastAsia="仿宋"/>
          <w:b w:val="0"/>
          <w:color w:val="000000"/>
          <w:sz w:val="32"/>
          <w:szCs w:val="32"/>
          <w:lang w:val="en-US" w:eastAsia="zh-CN"/>
        </w:rPr>
        <w:t>城区</w:t>
      </w:r>
      <w:r>
        <w:rPr>
          <w:rStyle w:val="8"/>
          <w:rFonts w:hint="eastAsia" w:ascii="Times New Roman" w:hAnsi="仿宋" w:eastAsia="仿宋"/>
          <w:b w:val="0"/>
          <w:color w:val="000000"/>
          <w:sz w:val="32"/>
          <w:szCs w:val="32"/>
        </w:rPr>
        <w:t>全民科学素质行动规划纲要实施方案工作分工表</w:t>
      </w:r>
    </w:p>
    <w:p>
      <w:pPr>
        <w:pStyle w:val="5"/>
        <w:widowControl w:val="0"/>
        <w:shd w:val="clear" w:color="auto" w:fill="FFFFFF"/>
        <w:spacing w:before="0" w:beforeAutospacing="0" w:after="0" w:afterAutospacing="0" w:line="580" w:lineRule="exact"/>
        <w:ind w:firstLine="480"/>
        <w:jc w:val="both"/>
        <w:rPr>
          <w:rFonts w:ascii="Times New Roman" w:hAnsi="Times New Roman" w:eastAsia="仿宋" w:cs="Times New Roman"/>
          <w:color w:val="000000"/>
          <w:sz w:val="32"/>
          <w:szCs w:val="32"/>
        </w:rPr>
      </w:pPr>
    </w:p>
    <w:p>
      <w:pPr>
        <w:pStyle w:val="5"/>
        <w:widowControl w:val="0"/>
        <w:shd w:val="clear" w:color="auto" w:fill="FFFFFF"/>
        <w:spacing w:before="0" w:beforeAutospacing="0" w:after="0" w:afterAutospacing="0" w:line="580" w:lineRule="exact"/>
        <w:ind w:firstLine="480"/>
        <w:jc w:val="both"/>
        <w:rPr>
          <w:rFonts w:ascii="Times New Roman" w:hAnsi="Times New Roman" w:eastAsia="仿宋" w:cs="Times New Roman"/>
          <w:color w:val="000000"/>
          <w:sz w:val="32"/>
          <w:szCs w:val="32"/>
        </w:rPr>
      </w:pPr>
    </w:p>
    <w:p>
      <w:pPr>
        <w:pStyle w:val="5"/>
        <w:widowControl w:val="0"/>
        <w:shd w:val="clear" w:color="auto" w:fill="FFFFFF"/>
        <w:spacing w:before="0" w:beforeAutospacing="0" w:after="0" w:afterAutospacing="0" w:line="580" w:lineRule="exact"/>
        <w:ind w:firstLine="480"/>
        <w:rPr>
          <w:rStyle w:val="8"/>
          <w:rFonts w:ascii="Times New Roman" w:hAnsi="Times New Roman" w:eastAsia="黑体"/>
          <w:color w:val="1B1B1B"/>
          <w:sz w:val="27"/>
          <w:szCs w:val="27"/>
        </w:rPr>
      </w:pPr>
    </w:p>
    <w:p>
      <w:pPr>
        <w:pStyle w:val="5"/>
        <w:widowControl w:val="0"/>
        <w:shd w:val="clear" w:color="auto" w:fill="FFFFFF"/>
        <w:spacing w:before="0" w:beforeAutospacing="0" w:after="0" w:afterAutospacing="0" w:line="580" w:lineRule="exact"/>
        <w:ind w:firstLine="480"/>
        <w:rPr>
          <w:rStyle w:val="8"/>
          <w:rFonts w:ascii="Times New Roman" w:hAnsi="Times New Roman" w:eastAsia="黑体"/>
          <w:color w:val="1B1B1B"/>
          <w:sz w:val="27"/>
          <w:szCs w:val="27"/>
        </w:rPr>
      </w:pPr>
    </w:p>
    <w:p>
      <w:pPr>
        <w:pStyle w:val="5"/>
        <w:widowControl w:val="0"/>
        <w:shd w:val="clear" w:color="auto" w:fill="FFFFFF"/>
        <w:spacing w:before="0" w:beforeAutospacing="0" w:after="0" w:afterAutospacing="0" w:line="580" w:lineRule="exact"/>
        <w:rPr>
          <w:rStyle w:val="8"/>
          <w:rFonts w:ascii="Times New Roman" w:hAnsi="Times New Roman" w:eastAsia="黑体"/>
          <w:color w:val="1B1B1B"/>
          <w:sz w:val="27"/>
          <w:szCs w:val="27"/>
        </w:rPr>
      </w:pPr>
    </w:p>
    <w:p>
      <w:pPr>
        <w:pStyle w:val="5"/>
        <w:widowControl w:val="0"/>
        <w:shd w:val="clear" w:color="auto" w:fill="FFFFFF"/>
        <w:spacing w:before="0" w:beforeAutospacing="0" w:after="0" w:afterAutospacing="0" w:line="580" w:lineRule="exact"/>
        <w:rPr>
          <w:rStyle w:val="8"/>
          <w:rFonts w:hint="eastAsia" w:ascii="仿宋_GB2312" w:hAnsi="仿宋_GB2312" w:eastAsia="仿宋_GB2312" w:cs="仿宋_GB2312"/>
          <w:b w:val="0"/>
          <w:color w:val="1B1B1B"/>
          <w:sz w:val="27"/>
          <w:szCs w:val="27"/>
        </w:rPr>
      </w:pPr>
      <w:r>
        <w:rPr>
          <w:rStyle w:val="8"/>
          <w:rFonts w:hint="eastAsia" w:ascii="仿宋_GB2312" w:hAnsi="仿宋_GB2312" w:eastAsia="仿宋_GB2312" w:cs="仿宋_GB2312"/>
          <w:b w:val="0"/>
          <w:color w:val="1B1B1B"/>
          <w:sz w:val="32"/>
          <w:szCs w:val="32"/>
        </w:rPr>
        <w:t>附件：</w:t>
      </w:r>
    </w:p>
    <w:p>
      <w:pPr>
        <w:pStyle w:val="5"/>
        <w:widowControl w:val="0"/>
        <w:shd w:val="clear" w:color="auto" w:fill="FFFFFF"/>
        <w:spacing w:before="0" w:beforeAutospacing="0" w:after="0" w:afterAutospacing="0" w:line="580" w:lineRule="exact"/>
        <w:jc w:val="center"/>
        <w:rPr>
          <w:rStyle w:val="8"/>
          <w:rFonts w:ascii="Times New Roman" w:hAnsi="Times New Roman" w:eastAsia="方正小标宋简体"/>
          <w:b w:val="0"/>
          <w:bCs w:val="0"/>
          <w:color w:val="1B1B1B"/>
          <w:sz w:val="44"/>
          <w:szCs w:val="44"/>
        </w:rPr>
      </w:pPr>
      <w:r>
        <w:rPr>
          <w:rStyle w:val="8"/>
          <w:rFonts w:hint="eastAsia" w:ascii="Times New Roman" w:hAnsi="Times New Roman" w:eastAsia="方正小标宋简体"/>
          <w:b w:val="0"/>
          <w:bCs w:val="0"/>
          <w:color w:val="1B1B1B"/>
          <w:sz w:val="44"/>
          <w:szCs w:val="44"/>
        </w:rPr>
        <w:t>汕尾市</w:t>
      </w:r>
      <w:r>
        <w:rPr>
          <w:rStyle w:val="8"/>
          <w:rFonts w:hint="eastAsia" w:ascii="Times New Roman" w:hAnsi="Times New Roman" w:eastAsia="方正小标宋简体"/>
          <w:b w:val="0"/>
          <w:bCs w:val="0"/>
          <w:color w:val="1B1B1B"/>
          <w:sz w:val="44"/>
          <w:szCs w:val="44"/>
          <w:lang w:val="en-US" w:eastAsia="zh-CN"/>
        </w:rPr>
        <w:t>城区</w:t>
      </w:r>
      <w:r>
        <w:rPr>
          <w:rStyle w:val="8"/>
          <w:rFonts w:hint="eastAsia" w:ascii="Times New Roman" w:hAnsi="Times New Roman" w:eastAsia="方正小标宋简体"/>
          <w:b w:val="0"/>
          <w:bCs w:val="0"/>
          <w:color w:val="1B1B1B"/>
          <w:sz w:val="44"/>
          <w:szCs w:val="44"/>
        </w:rPr>
        <w:t>全民科</w:t>
      </w:r>
      <w:bookmarkStart w:id="0" w:name="_GoBack"/>
      <w:bookmarkEnd w:id="0"/>
      <w:r>
        <w:rPr>
          <w:rStyle w:val="8"/>
          <w:rFonts w:hint="eastAsia" w:ascii="Times New Roman" w:hAnsi="Times New Roman" w:eastAsia="方正小标宋简体"/>
          <w:b w:val="0"/>
          <w:bCs w:val="0"/>
          <w:color w:val="1B1B1B"/>
          <w:sz w:val="44"/>
          <w:szCs w:val="44"/>
        </w:rPr>
        <w:t>学素质行动规划纲要</w:t>
      </w:r>
    </w:p>
    <w:p>
      <w:pPr>
        <w:pStyle w:val="5"/>
        <w:widowControl w:val="0"/>
        <w:shd w:val="clear" w:color="auto" w:fill="FFFFFF"/>
        <w:spacing w:before="0" w:beforeAutospacing="0" w:after="0" w:afterAutospacing="0" w:line="580" w:lineRule="exact"/>
        <w:jc w:val="center"/>
        <w:rPr>
          <w:rStyle w:val="8"/>
          <w:rFonts w:hint="eastAsia" w:ascii="Times New Roman" w:hAnsi="Times New Roman" w:eastAsia="方正小标宋简体"/>
          <w:b w:val="0"/>
          <w:bCs w:val="0"/>
          <w:color w:val="1B1B1B"/>
          <w:sz w:val="44"/>
          <w:szCs w:val="44"/>
        </w:rPr>
      </w:pPr>
      <w:r>
        <w:rPr>
          <w:rStyle w:val="8"/>
          <w:rFonts w:hint="eastAsia" w:ascii="Times New Roman" w:hAnsi="Times New Roman" w:eastAsia="方正小标宋简体"/>
          <w:b w:val="0"/>
          <w:bCs w:val="0"/>
          <w:color w:val="1B1B1B"/>
          <w:sz w:val="44"/>
          <w:szCs w:val="44"/>
        </w:rPr>
        <w:t>实施方案工作分工表</w:t>
      </w:r>
    </w:p>
    <w:tbl>
      <w:tblPr>
        <w:tblStyle w:val="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932"/>
        <w:gridCol w:w="1801"/>
        <w:gridCol w:w="3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vAlign w:val="center"/>
          </w:tcPr>
          <w:p>
            <w:pPr>
              <w:spacing w:line="280" w:lineRule="exact"/>
              <w:jc w:val="center"/>
              <w:rPr>
                <w:rFonts w:ascii="Times New Roman" w:hAnsi="Times New Roman" w:eastAsia="仿宋"/>
                <w:b/>
                <w:sz w:val="24"/>
                <w:szCs w:val="24"/>
              </w:rPr>
            </w:pPr>
            <w:r>
              <w:rPr>
                <w:rFonts w:hint="eastAsia" w:ascii="Times New Roman" w:hAnsi="仿宋" w:eastAsia="仿宋"/>
                <w:b/>
                <w:sz w:val="24"/>
                <w:szCs w:val="24"/>
              </w:rPr>
              <w:t>序号</w:t>
            </w:r>
          </w:p>
        </w:tc>
        <w:tc>
          <w:tcPr>
            <w:tcW w:w="2640" w:type="dxa"/>
            <w:gridSpan w:val="2"/>
            <w:vAlign w:val="center"/>
          </w:tcPr>
          <w:p>
            <w:pPr>
              <w:spacing w:line="280" w:lineRule="exact"/>
              <w:jc w:val="center"/>
              <w:rPr>
                <w:rFonts w:ascii="Times New Roman" w:hAnsi="Times New Roman" w:eastAsia="仿宋"/>
                <w:b/>
                <w:sz w:val="24"/>
                <w:szCs w:val="24"/>
              </w:rPr>
            </w:pPr>
            <w:r>
              <w:rPr>
                <w:rFonts w:hint="eastAsia" w:ascii="Times New Roman" w:hAnsi="仿宋" w:eastAsia="仿宋"/>
                <w:b/>
                <w:sz w:val="24"/>
                <w:szCs w:val="24"/>
              </w:rPr>
              <w:t>工</w:t>
            </w:r>
            <w:r>
              <w:rPr>
                <w:rFonts w:ascii="Times New Roman" w:hAnsi="Times New Roman" w:eastAsia="仿宋"/>
                <w:b/>
                <w:sz w:val="24"/>
                <w:szCs w:val="24"/>
              </w:rPr>
              <w:t xml:space="preserve"> </w:t>
            </w:r>
            <w:r>
              <w:rPr>
                <w:rFonts w:hint="eastAsia" w:ascii="Times New Roman" w:hAnsi="仿宋" w:eastAsia="仿宋"/>
                <w:b/>
                <w:sz w:val="24"/>
                <w:szCs w:val="24"/>
              </w:rPr>
              <w:t>作</w:t>
            </w:r>
            <w:r>
              <w:rPr>
                <w:rFonts w:ascii="Times New Roman" w:hAnsi="仿宋" w:eastAsia="仿宋"/>
                <w:b/>
                <w:sz w:val="24"/>
                <w:szCs w:val="24"/>
              </w:rPr>
              <w:t xml:space="preserve"> </w:t>
            </w:r>
            <w:r>
              <w:rPr>
                <w:rFonts w:hint="eastAsia" w:ascii="Times New Roman" w:hAnsi="仿宋" w:eastAsia="仿宋"/>
                <w:b/>
                <w:sz w:val="24"/>
                <w:szCs w:val="24"/>
              </w:rPr>
              <w:t>内</w:t>
            </w:r>
            <w:r>
              <w:rPr>
                <w:rFonts w:ascii="Times New Roman" w:hAnsi="Times New Roman" w:eastAsia="仿宋"/>
                <w:b/>
                <w:sz w:val="24"/>
                <w:szCs w:val="24"/>
              </w:rPr>
              <w:t xml:space="preserve"> </w:t>
            </w:r>
            <w:r>
              <w:rPr>
                <w:rFonts w:hint="eastAsia" w:ascii="Times New Roman" w:hAnsi="仿宋" w:eastAsia="仿宋"/>
                <w:b/>
                <w:sz w:val="24"/>
                <w:szCs w:val="24"/>
              </w:rPr>
              <w:t>容</w:t>
            </w:r>
          </w:p>
        </w:tc>
        <w:tc>
          <w:tcPr>
            <w:tcW w:w="1801" w:type="dxa"/>
            <w:vAlign w:val="center"/>
          </w:tcPr>
          <w:p>
            <w:pPr>
              <w:spacing w:line="280" w:lineRule="exact"/>
              <w:jc w:val="center"/>
              <w:rPr>
                <w:rFonts w:ascii="Times New Roman" w:hAnsi="Times New Roman" w:eastAsia="仿宋"/>
                <w:b/>
                <w:sz w:val="24"/>
                <w:szCs w:val="24"/>
              </w:rPr>
            </w:pPr>
            <w:r>
              <w:rPr>
                <w:rFonts w:hint="eastAsia" w:ascii="Times New Roman" w:hAnsi="仿宋" w:eastAsia="仿宋"/>
                <w:b/>
                <w:sz w:val="24"/>
                <w:szCs w:val="24"/>
              </w:rPr>
              <w:t>牵头单位</w:t>
            </w:r>
          </w:p>
        </w:tc>
        <w:tc>
          <w:tcPr>
            <w:tcW w:w="3928" w:type="dxa"/>
            <w:vAlign w:val="center"/>
          </w:tcPr>
          <w:p>
            <w:pPr>
              <w:spacing w:line="280" w:lineRule="exact"/>
              <w:jc w:val="center"/>
              <w:rPr>
                <w:rFonts w:ascii="Times New Roman" w:hAnsi="Times New Roman" w:eastAsia="仿宋"/>
                <w:b/>
                <w:sz w:val="24"/>
                <w:szCs w:val="24"/>
              </w:rPr>
            </w:pPr>
            <w:r>
              <w:rPr>
                <w:rFonts w:hint="eastAsia" w:ascii="Times New Roman" w:hAnsi="仿宋" w:eastAsia="仿宋"/>
                <w:b/>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10" w:type="dxa"/>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1</w:t>
            </w:r>
          </w:p>
        </w:tc>
        <w:tc>
          <w:tcPr>
            <w:tcW w:w="708" w:type="dxa"/>
            <w:vMerge w:val="restart"/>
            <w:vAlign w:val="center"/>
          </w:tcPr>
          <w:p>
            <w:pPr>
              <w:spacing w:line="280" w:lineRule="exact"/>
              <w:jc w:val="center"/>
              <w:rPr>
                <w:rFonts w:ascii="Times New Roman" w:hAnsi="Times New Roman" w:eastAsia="仿宋"/>
                <w:sz w:val="24"/>
                <w:szCs w:val="24"/>
              </w:rPr>
            </w:pPr>
            <w:r>
              <w:rPr>
                <w:rStyle w:val="8"/>
                <w:rFonts w:hint="eastAsia" w:ascii="Times New Roman" w:hAnsi="仿宋" w:eastAsia="仿宋"/>
                <w:b w:val="0"/>
                <w:color w:val="1B1B1B"/>
                <w:sz w:val="24"/>
                <w:szCs w:val="24"/>
              </w:rPr>
              <w:t>提升行动</w:t>
            </w:r>
          </w:p>
        </w:tc>
        <w:tc>
          <w:tcPr>
            <w:tcW w:w="1932" w:type="dxa"/>
            <w:vAlign w:val="center"/>
          </w:tcPr>
          <w:p>
            <w:pPr>
              <w:spacing w:line="280" w:lineRule="exact"/>
              <w:rPr>
                <w:rFonts w:ascii="Times New Roman" w:hAnsi="Times New Roman" w:eastAsia="仿宋"/>
                <w:sz w:val="24"/>
                <w:szCs w:val="24"/>
              </w:rPr>
            </w:pPr>
            <w:r>
              <w:rPr>
                <w:rStyle w:val="8"/>
                <w:rFonts w:hint="eastAsia" w:ascii="Times New Roman" w:hAnsi="仿宋" w:eastAsia="仿宋"/>
                <w:b w:val="0"/>
                <w:color w:val="1B1B1B"/>
                <w:sz w:val="24"/>
                <w:szCs w:val="24"/>
              </w:rPr>
              <w:t>实施青少年科学素质提升行动</w:t>
            </w:r>
          </w:p>
        </w:tc>
        <w:tc>
          <w:tcPr>
            <w:tcW w:w="1801" w:type="dxa"/>
            <w:vAlign w:val="center"/>
          </w:tcPr>
          <w:p>
            <w:pPr>
              <w:spacing w:line="280" w:lineRule="exact"/>
              <w:rPr>
                <w:rFonts w:ascii="Times New Roman" w:hAnsi="Times New Roman" w:eastAsia="仿宋"/>
                <w:sz w:val="24"/>
                <w:szCs w:val="24"/>
              </w:rPr>
            </w:pPr>
            <w:r>
              <w:rPr>
                <w:rFonts w:hint="eastAsia" w:ascii="Times New Roman" w:hAnsi="仿宋" w:eastAsia="仿宋"/>
                <w:sz w:val="24"/>
                <w:szCs w:val="24"/>
                <w:lang w:val="en-US" w:eastAsia="zh-CN"/>
              </w:rPr>
              <w:t>区</w:t>
            </w:r>
            <w:r>
              <w:rPr>
                <w:rFonts w:hint="eastAsia" w:ascii="Times New Roman" w:hAnsi="仿宋" w:eastAsia="仿宋"/>
                <w:sz w:val="24"/>
                <w:szCs w:val="24"/>
              </w:rPr>
              <w:t>教育局</w:t>
            </w:r>
          </w:p>
        </w:tc>
        <w:tc>
          <w:tcPr>
            <w:tcW w:w="3928" w:type="dxa"/>
            <w:vAlign w:val="center"/>
          </w:tcPr>
          <w:p>
            <w:pPr>
              <w:spacing w:line="280" w:lineRule="exact"/>
              <w:rPr>
                <w:rFonts w:ascii="Times New Roman" w:hAnsi="Times New Roman" w:eastAsia="仿宋"/>
                <w:sz w:val="24"/>
                <w:szCs w:val="24"/>
              </w:rPr>
            </w:pPr>
            <w:r>
              <w:rPr>
                <w:rFonts w:hint="eastAsia" w:ascii="Times New Roman" w:hAnsi="仿宋" w:eastAsia="仿宋"/>
                <w:sz w:val="24"/>
                <w:szCs w:val="24"/>
                <w:lang w:val="en-US" w:eastAsia="zh-CN"/>
              </w:rPr>
              <w:t>区</w:t>
            </w:r>
            <w:r>
              <w:rPr>
                <w:rFonts w:hint="eastAsia" w:ascii="Times New Roman" w:hAnsi="仿宋" w:eastAsia="仿宋"/>
                <w:sz w:val="24"/>
                <w:szCs w:val="24"/>
              </w:rPr>
              <w:t>委宣传部、</w:t>
            </w:r>
            <w:r>
              <w:rPr>
                <w:rFonts w:hint="eastAsia" w:ascii="Times New Roman" w:hAnsi="仿宋" w:eastAsia="仿宋"/>
                <w:sz w:val="24"/>
                <w:szCs w:val="24"/>
                <w:lang w:val="en-US" w:eastAsia="zh-CN"/>
              </w:rPr>
              <w:t>区</w:t>
            </w:r>
            <w:r>
              <w:rPr>
                <w:rFonts w:hint="eastAsia" w:ascii="Times New Roman" w:hAnsi="仿宋" w:eastAsia="仿宋"/>
                <w:sz w:val="24"/>
                <w:szCs w:val="24"/>
              </w:rPr>
              <w:t>委网信办、</w:t>
            </w:r>
            <w:r>
              <w:rPr>
                <w:rFonts w:hint="eastAsia" w:ascii="Times New Roman" w:hAnsi="仿宋" w:eastAsia="仿宋"/>
                <w:sz w:val="24"/>
                <w:szCs w:val="24"/>
                <w:lang w:val="en-US" w:eastAsia="zh-CN"/>
              </w:rPr>
              <w:t>区</w:t>
            </w:r>
            <w:r>
              <w:rPr>
                <w:rFonts w:hint="eastAsia" w:ascii="Times New Roman" w:hAnsi="仿宋" w:eastAsia="仿宋"/>
                <w:sz w:val="24"/>
                <w:szCs w:val="24"/>
              </w:rPr>
              <w:t>科</w:t>
            </w:r>
            <w:r>
              <w:rPr>
                <w:rFonts w:hint="eastAsia" w:ascii="Times New Roman" w:hAnsi="仿宋" w:eastAsia="仿宋"/>
                <w:sz w:val="24"/>
                <w:szCs w:val="24"/>
                <w:lang w:val="en-US" w:eastAsia="zh-CN"/>
              </w:rPr>
              <w:t>工信</w:t>
            </w:r>
            <w:r>
              <w:rPr>
                <w:rFonts w:hint="eastAsia" w:ascii="Times New Roman" w:hAnsi="仿宋" w:eastAsia="仿宋"/>
                <w:sz w:val="24"/>
                <w:szCs w:val="24"/>
              </w:rPr>
              <w:t>局、</w:t>
            </w:r>
            <w:r>
              <w:rPr>
                <w:rFonts w:hint="eastAsia" w:ascii="Times New Roman" w:hAnsi="仿宋" w:eastAsia="仿宋"/>
                <w:sz w:val="24"/>
                <w:szCs w:val="24"/>
                <w:lang w:val="en-US" w:eastAsia="zh-CN"/>
              </w:rPr>
              <w:t>区</w:t>
            </w:r>
            <w:r>
              <w:rPr>
                <w:rFonts w:hint="eastAsia" w:ascii="Times New Roman" w:hAnsi="仿宋" w:eastAsia="仿宋"/>
                <w:sz w:val="24"/>
                <w:szCs w:val="24"/>
              </w:rPr>
              <w:t>人力资源社会保障局、</w:t>
            </w:r>
            <w:r>
              <w:rPr>
                <w:rFonts w:hint="eastAsia" w:ascii="Times New Roman" w:hAnsi="仿宋" w:eastAsia="仿宋"/>
                <w:sz w:val="24"/>
                <w:szCs w:val="24"/>
                <w:lang w:val="en-US" w:eastAsia="zh-CN"/>
              </w:rPr>
              <w:t>区</w:t>
            </w:r>
            <w:r>
              <w:rPr>
                <w:rFonts w:hint="eastAsia" w:ascii="Times New Roman" w:hAnsi="仿宋" w:eastAsia="仿宋"/>
                <w:sz w:val="24"/>
                <w:szCs w:val="24"/>
              </w:rPr>
              <w:t>卫生健康局、团</w:t>
            </w:r>
            <w:r>
              <w:rPr>
                <w:rFonts w:hint="eastAsia" w:ascii="Times New Roman" w:hAnsi="仿宋" w:eastAsia="仿宋"/>
                <w:sz w:val="24"/>
                <w:szCs w:val="24"/>
                <w:lang w:val="en-US" w:eastAsia="zh-CN"/>
              </w:rPr>
              <w:t>区</w:t>
            </w:r>
            <w:r>
              <w:rPr>
                <w:rFonts w:hint="eastAsia" w:ascii="Times New Roman" w:hAnsi="仿宋" w:eastAsia="仿宋"/>
                <w:sz w:val="24"/>
                <w:szCs w:val="24"/>
              </w:rPr>
              <w:t>委、</w:t>
            </w:r>
            <w:r>
              <w:rPr>
                <w:rFonts w:hint="eastAsia" w:ascii="Times New Roman" w:hAnsi="仿宋" w:eastAsia="仿宋"/>
                <w:sz w:val="24"/>
                <w:szCs w:val="24"/>
                <w:lang w:val="en-US" w:eastAsia="zh-CN"/>
              </w:rPr>
              <w:t>区</w:t>
            </w:r>
            <w:r>
              <w:rPr>
                <w:rFonts w:hint="eastAsia" w:ascii="Times New Roman" w:hAnsi="仿宋" w:eastAsia="仿宋"/>
                <w:sz w:val="24"/>
                <w:szCs w:val="24"/>
              </w:rPr>
              <w:t>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10" w:type="dxa"/>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2</w:t>
            </w:r>
          </w:p>
        </w:tc>
        <w:tc>
          <w:tcPr>
            <w:tcW w:w="708" w:type="dxa"/>
            <w:vMerge w:val="continue"/>
            <w:vAlign w:val="center"/>
          </w:tcPr>
          <w:p>
            <w:pPr>
              <w:spacing w:line="280" w:lineRule="exact"/>
              <w:jc w:val="center"/>
              <w:rPr>
                <w:rFonts w:ascii="Times New Roman" w:hAnsi="Times New Roman" w:eastAsia="仿宋"/>
                <w:sz w:val="24"/>
                <w:szCs w:val="24"/>
              </w:rPr>
            </w:pPr>
          </w:p>
        </w:tc>
        <w:tc>
          <w:tcPr>
            <w:tcW w:w="1932" w:type="dxa"/>
            <w:vAlign w:val="center"/>
          </w:tcPr>
          <w:p>
            <w:pPr>
              <w:spacing w:line="280" w:lineRule="exact"/>
              <w:rPr>
                <w:rFonts w:ascii="Times New Roman" w:hAnsi="Times New Roman" w:eastAsia="仿宋"/>
                <w:sz w:val="24"/>
                <w:szCs w:val="24"/>
              </w:rPr>
            </w:pPr>
            <w:r>
              <w:rPr>
                <w:rStyle w:val="8"/>
                <w:rFonts w:hint="eastAsia" w:ascii="Times New Roman" w:hAnsi="仿宋" w:eastAsia="仿宋"/>
                <w:b w:val="0"/>
                <w:color w:val="1B1B1B"/>
                <w:sz w:val="24"/>
                <w:szCs w:val="24"/>
              </w:rPr>
              <w:t>实施农民科学素质提升行动</w:t>
            </w:r>
          </w:p>
        </w:tc>
        <w:tc>
          <w:tcPr>
            <w:tcW w:w="1801" w:type="dxa"/>
            <w:vAlign w:val="center"/>
          </w:tcPr>
          <w:p>
            <w:pPr>
              <w:spacing w:line="280" w:lineRule="exact"/>
              <w:rPr>
                <w:rFonts w:ascii="Times New Roman" w:hAnsi="Times New Roman" w:eastAsia="仿宋"/>
                <w:sz w:val="24"/>
                <w:szCs w:val="24"/>
              </w:rPr>
            </w:pPr>
            <w:r>
              <w:rPr>
                <w:rFonts w:hint="eastAsia" w:ascii="Times New Roman" w:hAnsi="仿宋" w:eastAsia="仿宋"/>
                <w:sz w:val="24"/>
                <w:szCs w:val="24"/>
                <w:lang w:val="en-US" w:eastAsia="zh-CN"/>
              </w:rPr>
              <w:t>区</w:t>
            </w:r>
            <w:r>
              <w:rPr>
                <w:rFonts w:hint="eastAsia" w:ascii="Times New Roman" w:hAnsi="仿宋" w:eastAsia="仿宋"/>
                <w:sz w:val="24"/>
                <w:szCs w:val="24"/>
              </w:rPr>
              <w:t>农业农村</w:t>
            </w:r>
            <w:r>
              <w:rPr>
                <w:rFonts w:hint="eastAsia" w:ascii="Times New Roman" w:hAnsi="仿宋" w:eastAsia="仿宋"/>
                <w:sz w:val="24"/>
                <w:szCs w:val="24"/>
                <w:lang w:val="en-US" w:eastAsia="zh-CN"/>
              </w:rPr>
              <w:t>和水利</w:t>
            </w:r>
            <w:r>
              <w:rPr>
                <w:rFonts w:hint="eastAsia" w:ascii="Times New Roman" w:hAnsi="仿宋" w:eastAsia="仿宋"/>
                <w:sz w:val="24"/>
                <w:szCs w:val="24"/>
              </w:rPr>
              <w:t>局</w:t>
            </w:r>
          </w:p>
        </w:tc>
        <w:tc>
          <w:tcPr>
            <w:tcW w:w="3928" w:type="dxa"/>
            <w:vAlign w:val="center"/>
          </w:tcPr>
          <w:p>
            <w:pPr>
              <w:spacing w:line="280" w:lineRule="exact"/>
              <w:rPr>
                <w:rFonts w:hint="eastAsia" w:ascii="Times New Roman" w:hAnsi="Times New Roman" w:eastAsia="仿宋"/>
                <w:sz w:val="24"/>
                <w:szCs w:val="24"/>
                <w:lang w:eastAsia="zh-CN"/>
              </w:rPr>
            </w:pPr>
            <w:r>
              <w:rPr>
                <w:rFonts w:hint="eastAsia" w:ascii="Times New Roman" w:hAnsi="仿宋" w:eastAsia="仿宋"/>
                <w:sz w:val="24"/>
                <w:szCs w:val="24"/>
                <w:lang w:val="en-US" w:eastAsia="zh-CN"/>
              </w:rPr>
              <w:t>区</w:t>
            </w:r>
            <w:r>
              <w:rPr>
                <w:rFonts w:hint="eastAsia" w:ascii="Times New Roman" w:hAnsi="仿宋" w:eastAsia="仿宋"/>
                <w:sz w:val="24"/>
                <w:szCs w:val="24"/>
              </w:rPr>
              <w:t>委组织部、</w:t>
            </w:r>
            <w:r>
              <w:rPr>
                <w:rFonts w:hint="eastAsia" w:ascii="Times New Roman" w:hAnsi="仿宋" w:eastAsia="仿宋"/>
                <w:sz w:val="24"/>
                <w:szCs w:val="24"/>
                <w:lang w:val="en-US" w:eastAsia="zh-CN"/>
              </w:rPr>
              <w:t>区</w:t>
            </w:r>
            <w:r>
              <w:rPr>
                <w:rFonts w:hint="eastAsia" w:ascii="Times New Roman" w:hAnsi="仿宋" w:eastAsia="仿宋"/>
                <w:sz w:val="24"/>
                <w:szCs w:val="24"/>
              </w:rPr>
              <w:t>委宣传部、</w:t>
            </w:r>
            <w:r>
              <w:rPr>
                <w:rFonts w:hint="eastAsia" w:ascii="Times New Roman" w:hAnsi="仿宋" w:eastAsia="仿宋"/>
                <w:sz w:val="24"/>
                <w:szCs w:val="24"/>
                <w:lang w:val="en-US" w:eastAsia="zh-CN"/>
              </w:rPr>
              <w:t>区</w:t>
            </w:r>
            <w:r>
              <w:rPr>
                <w:rFonts w:hint="eastAsia" w:ascii="Times New Roman" w:hAnsi="仿宋" w:eastAsia="仿宋"/>
                <w:sz w:val="24"/>
                <w:szCs w:val="24"/>
              </w:rPr>
              <w:t>教育局、</w:t>
            </w:r>
            <w:r>
              <w:rPr>
                <w:rFonts w:hint="eastAsia" w:ascii="Times New Roman" w:hAnsi="仿宋" w:eastAsia="仿宋"/>
                <w:sz w:val="24"/>
                <w:szCs w:val="24"/>
                <w:lang w:val="en-US" w:eastAsia="zh-CN"/>
              </w:rPr>
              <w:t>区科工信</w:t>
            </w:r>
            <w:r>
              <w:rPr>
                <w:rFonts w:hint="eastAsia" w:ascii="Times New Roman" w:hAnsi="仿宋" w:eastAsia="仿宋"/>
                <w:sz w:val="24"/>
                <w:szCs w:val="24"/>
              </w:rPr>
              <w:t>局、</w:t>
            </w:r>
            <w:r>
              <w:rPr>
                <w:rFonts w:hint="eastAsia" w:ascii="Times New Roman" w:hAnsi="仿宋" w:eastAsia="仿宋"/>
                <w:sz w:val="24"/>
                <w:szCs w:val="24"/>
                <w:lang w:val="en-US" w:eastAsia="zh-CN"/>
              </w:rPr>
              <w:t>区</w:t>
            </w:r>
            <w:r>
              <w:rPr>
                <w:rFonts w:hint="eastAsia" w:ascii="Times New Roman" w:hAnsi="仿宋" w:eastAsia="仿宋"/>
                <w:sz w:val="24"/>
                <w:szCs w:val="24"/>
              </w:rPr>
              <w:t>妇联、</w:t>
            </w:r>
            <w:r>
              <w:rPr>
                <w:rFonts w:hint="eastAsia" w:ascii="Times New Roman" w:hAnsi="仿宋" w:eastAsia="仿宋"/>
                <w:sz w:val="24"/>
                <w:szCs w:val="24"/>
                <w:lang w:val="en-US" w:eastAsia="zh-CN"/>
              </w:rPr>
              <w:t>区</w:t>
            </w:r>
            <w:r>
              <w:rPr>
                <w:rFonts w:hint="eastAsia" w:ascii="Times New Roman" w:hAnsi="仿宋" w:eastAsia="仿宋"/>
                <w:sz w:val="24"/>
                <w:szCs w:val="24"/>
              </w:rPr>
              <w:t>科协</w:t>
            </w:r>
            <w:r>
              <w:rPr>
                <w:rFonts w:hint="eastAsia" w:ascii="Times New Roman" w:hAnsi="仿宋" w:eastAsia="仿宋"/>
                <w:sz w:val="24"/>
                <w:szCs w:val="24"/>
                <w:lang w:eastAsia="zh-CN"/>
              </w:rPr>
              <w:t>、</w:t>
            </w:r>
            <w:r>
              <w:rPr>
                <w:rFonts w:hint="eastAsia" w:ascii="Times New Roman" w:hAnsi="仿宋" w:eastAsia="仿宋"/>
                <w:sz w:val="24"/>
                <w:szCs w:val="24"/>
                <w:lang w:val="en-US" w:eastAsia="zh-CN"/>
              </w:rPr>
              <w:t>区</w:t>
            </w:r>
            <w:r>
              <w:rPr>
                <w:rFonts w:hint="eastAsia" w:ascii="Times New Roman" w:hAnsi="仿宋" w:eastAsia="仿宋"/>
                <w:sz w:val="24"/>
                <w:szCs w:val="24"/>
              </w:rPr>
              <w:t>农业农村</w:t>
            </w:r>
            <w:r>
              <w:rPr>
                <w:rFonts w:hint="eastAsia" w:ascii="Times New Roman" w:hAnsi="仿宋" w:eastAsia="仿宋"/>
                <w:sz w:val="24"/>
                <w:szCs w:val="24"/>
                <w:lang w:val="en-US" w:eastAsia="zh-CN"/>
              </w:rPr>
              <w:t>和水利</w:t>
            </w:r>
            <w:r>
              <w:rPr>
                <w:rFonts w:hint="eastAsia" w:ascii="Times New Roman" w:hAnsi="仿宋" w:eastAsia="仿宋"/>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10" w:type="dxa"/>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3</w:t>
            </w:r>
          </w:p>
        </w:tc>
        <w:tc>
          <w:tcPr>
            <w:tcW w:w="708" w:type="dxa"/>
            <w:vMerge w:val="continue"/>
            <w:vAlign w:val="center"/>
          </w:tcPr>
          <w:p>
            <w:pPr>
              <w:spacing w:line="280" w:lineRule="exact"/>
              <w:jc w:val="center"/>
              <w:rPr>
                <w:rFonts w:ascii="Times New Roman" w:hAnsi="Times New Roman" w:eastAsia="仿宋"/>
                <w:sz w:val="24"/>
                <w:szCs w:val="24"/>
              </w:rPr>
            </w:pPr>
          </w:p>
        </w:tc>
        <w:tc>
          <w:tcPr>
            <w:tcW w:w="1932" w:type="dxa"/>
            <w:vAlign w:val="center"/>
          </w:tcPr>
          <w:p>
            <w:pPr>
              <w:spacing w:line="280" w:lineRule="exact"/>
              <w:rPr>
                <w:rFonts w:ascii="Times New Roman" w:hAnsi="Times New Roman" w:eastAsia="仿宋"/>
                <w:sz w:val="24"/>
                <w:szCs w:val="24"/>
              </w:rPr>
            </w:pPr>
            <w:r>
              <w:rPr>
                <w:rStyle w:val="8"/>
                <w:rFonts w:hint="eastAsia" w:ascii="Times New Roman" w:hAnsi="仿宋" w:eastAsia="仿宋"/>
                <w:b w:val="0"/>
                <w:color w:val="1B1B1B"/>
                <w:sz w:val="24"/>
                <w:szCs w:val="24"/>
              </w:rPr>
              <w:t>实施产业工人科学素质提升行动</w:t>
            </w:r>
          </w:p>
        </w:tc>
        <w:tc>
          <w:tcPr>
            <w:tcW w:w="1801" w:type="dxa"/>
            <w:vAlign w:val="center"/>
          </w:tcPr>
          <w:p>
            <w:pPr>
              <w:spacing w:line="280" w:lineRule="exact"/>
              <w:rPr>
                <w:rFonts w:ascii="Times New Roman" w:hAnsi="Times New Roman" w:eastAsia="仿宋"/>
                <w:sz w:val="24"/>
                <w:szCs w:val="24"/>
              </w:rPr>
            </w:pPr>
            <w:r>
              <w:rPr>
                <w:rFonts w:hint="eastAsia" w:ascii="Times New Roman" w:hAnsi="仿宋" w:eastAsia="仿宋"/>
                <w:sz w:val="24"/>
                <w:szCs w:val="24"/>
                <w:lang w:val="en-US" w:eastAsia="zh-CN"/>
              </w:rPr>
              <w:t>区</w:t>
            </w:r>
            <w:r>
              <w:rPr>
                <w:rFonts w:hint="eastAsia" w:ascii="Times New Roman" w:hAnsi="仿宋" w:eastAsia="仿宋"/>
                <w:sz w:val="24"/>
                <w:szCs w:val="24"/>
              </w:rPr>
              <w:t>总工会</w:t>
            </w:r>
          </w:p>
        </w:tc>
        <w:tc>
          <w:tcPr>
            <w:tcW w:w="3928" w:type="dxa"/>
            <w:vAlign w:val="center"/>
          </w:tcPr>
          <w:p>
            <w:pPr>
              <w:spacing w:line="280" w:lineRule="exact"/>
              <w:rPr>
                <w:rFonts w:ascii="Times New Roman" w:hAnsi="Times New Roman" w:eastAsia="仿宋"/>
                <w:sz w:val="24"/>
                <w:szCs w:val="24"/>
              </w:rPr>
            </w:pPr>
            <w:r>
              <w:rPr>
                <w:rFonts w:hint="eastAsia" w:ascii="Times New Roman" w:hAnsi="仿宋" w:eastAsia="仿宋"/>
                <w:sz w:val="24"/>
                <w:szCs w:val="24"/>
                <w:lang w:val="en-US" w:eastAsia="zh-CN"/>
              </w:rPr>
              <w:t>区</w:t>
            </w:r>
            <w:r>
              <w:rPr>
                <w:rFonts w:hint="eastAsia" w:ascii="Times New Roman" w:hAnsi="仿宋" w:eastAsia="仿宋"/>
                <w:sz w:val="24"/>
                <w:szCs w:val="24"/>
              </w:rPr>
              <w:t>教育局、</w:t>
            </w:r>
            <w:r>
              <w:rPr>
                <w:rFonts w:hint="eastAsia" w:ascii="Times New Roman" w:hAnsi="仿宋" w:eastAsia="仿宋"/>
                <w:sz w:val="24"/>
                <w:szCs w:val="24"/>
                <w:lang w:val="en-US" w:eastAsia="zh-CN"/>
              </w:rPr>
              <w:t>区科工信</w:t>
            </w:r>
            <w:r>
              <w:rPr>
                <w:rFonts w:hint="eastAsia" w:ascii="Times New Roman" w:hAnsi="仿宋" w:eastAsia="仿宋"/>
                <w:sz w:val="24"/>
                <w:szCs w:val="24"/>
              </w:rPr>
              <w:t>局、</w:t>
            </w:r>
            <w:r>
              <w:rPr>
                <w:rFonts w:hint="eastAsia" w:ascii="Times New Roman" w:hAnsi="仿宋" w:eastAsia="仿宋"/>
                <w:sz w:val="24"/>
                <w:szCs w:val="24"/>
                <w:lang w:val="en-US" w:eastAsia="zh-CN"/>
              </w:rPr>
              <w:t>区</w:t>
            </w:r>
            <w:r>
              <w:rPr>
                <w:rFonts w:hint="eastAsia" w:ascii="Times New Roman" w:hAnsi="仿宋" w:eastAsia="仿宋"/>
                <w:sz w:val="24"/>
                <w:szCs w:val="24"/>
              </w:rPr>
              <w:t>人力资源社会保障局、</w:t>
            </w:r>
            <w:r>
              <w:rPr>
                <w:rFonts w:hint="eastAsia" w:ascii="Times New Roman" w:hAnsi="仿宋" w:eastAsia="仿宋"/>
                <w:sz w:val="24"/>
                <w:szCs w:val="24"/>
                <w:lang w:val="en-US" w:eastAsia="zh-CN"/>
              </w:rPr>
              <w:t>区</w:t>
            </w:r>
            <w:r>
              <w:rPr>
                <w:rFonts w:hint="eastAsia" w:ascii="Times New Roman" w:hAnsi="仿宋" w:eastAsia="仿宋"/>
                <w:sz w:val="24"/>
                <w:szCs w:val="24"/>
              </w:rPr>
              <w:t>市场监管局、团</w:t>
            </w:r>
            <w:r>
              <w:rPr>
                <w:rFonts w:hint="eastAsia" w:ascii="Times New Roman" w:hAnsi="仿宋" w:eastAsia="仿宋"/>
                <w:sz w:val="24"/>
                <w:szCs w:val="24"/>
                <w:lang w:val="en-US" w:eastAsia="zh-CN"/>
              </w:rPr>
              <w:t>区</w:t>
            </w:r>
            <w:r>
              <w:rPr>
                <w:rFonts w:hint="eastAsia" w:ascii="Times New Roman" w:hAnsi="仿宋" w:eastAsia="仿宋"/>
                <w:sz w:val="24"/>
                <w:szCs w:val="24"/>
              </w:rPr>
              <w:t>委、</w:t>
            </w:r>
            <w:r>
              <w:rPr>
                <w:rFonts w:hint="eastAsia" w:ascii="Times New Roman" w:hAnsi="仿宋" w:eastAsia="仿宋"/>
                <w:sz w:val="24"/>
                <w:szCs w:val="24"/>
                <w:lang w:val="en-US" w:eastAsia="zh-CN"/>
              </w:rPr>
              <w:t>区</w:t>
            </w:r>
            <w:r>
              <w:rPr>
                <w:rFonts w:hint="eastAsia" w:ascii="Times New Roman" w:hAnsi="仿宋" w:eastAsia="仿宋"/>
                <w:sz w:val="24"/>
                <w:szCs w:val="24"/>
              </w:rPr>
              <w:t>妇联、</w:t>
            </w:r>
            <w:r>
              <w:rPr>
                <w:rFonts w:hint="eastAsia" w:ascii="Times New Roman" w:hAnsi="仿宋" w:eastAsia="仿宋"/>
                <w:sz w:val="24"/>
                <w:szCs w:val="24"/>
                <w:lang w:val="en-US" w:eastAsia="zh-CN"/>
              </w:rPr>
              <w:t>区</w:t>
            </w:r>
            <w:r>
              <w:rPr>
                <w:rFonts w:hint="eastAsia" w:ascii="Times New Roman" w:hAnsi="仿宋" w:eastAsia="仿宋"/>
                <w:sz w:val="24"/>
                <w:szCs w:val="24"/>
              </w:rPr>
              <w:t>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10" w:type="dxa"/>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4</w:t>
            </w:r>
          </w:p>
        </w:tc>
        <w:tc>
          <w:tcPr>
            <w:tcW w:w="708" w:type="dxa"/>
            <w:vMerge w:val="continue"/>
            <w:vAlign w:val="center"/>
          </w:tcPr>
          <w:p>
            <w:pPr>
              <w:spacing w:line="280" w:lineRule="exact"/>
              <w:jc w:val="center"/>
              <w:rPr>
                <w:rFonts w:ascii="Times New Roman" w:hAnsi="Times New Roman" w:eastAsia="仿宋"/>
                <w:sz w:val="24"/>
                <w:szCs w:val="24"/>
              </w:rPr>
            </w:pPr>
          </w:p>
        </w:tc>
        <w:tc>
          <w:tcPr>
            <w:tcW w:w="1932" w:type="dxa"/>
            <w:vAlign w:val="center"/>
          </w:tcPr>
          <w:p>
            <w:pPr>
              <w:spacing w:line="280" w:lineRule="exact"/>
              <w:rPr>
                <w:rFonts w:ascii="Times New Roman" w:hAnsi="Times New Roman" w:eastAsia="仿宋"/>
                <w:sz w:val="24"/>
                <w:szCs w:val="24"/>
              </w:rPr>
            </w:pPr>
            <w:r>
              <w:rPr>
                <w:rStyle w:val="8"/>
                <w:rFonts w:hint="eastAsia" w:ascii="Times New Roman" w:hAnsi="仿宋" w:eastAsia="仿宋"/>
                <w:b w:val="0"/>
                <w:color w:val="1B1B1B"/>
                <w:sz w:val="24"/>
                <w:szCs w:val="24"/>
              </w:rPr>
              <w:t>实施老年人科学素质提升行动</w:t>
            </w:r>
          </w:p>
        </w:tc>
        <w:tc>
          <w:tcPr>
            <w:tcW w:w="1801" w:type="dxa"/>
            <w:vAlign w:val="center"/>
          </w:tcPr>
          <w:p>
            <w:pPr>
              <w:spacing w:line="280" w:lineRule="exact"/>
              <w:rPr>
                <w:rFonts w:ascii="Times New Roman" w:hAnsi="Times New Roman" w:eastAsia="仿宋"/>
                <w:sz w:val="24"/>
                <w:szCs w:val="24"/>
              </w:rPr>
            </w:pPr>
            <w:r>
              <w:rPr>
                <w:rFonts w:hint="eastAsia" w:ascii="Times New Roman" w:hAnsi="仿宋" w:eastAsia="仿宋"/>
                <w:sz w:val="24"/>
                <w:szCs w:val="24"/>
                <w:lang w:val="en-US" w:eastAsia="zh-CN"/>
              </w:rPr>
              <w:t>区</w:t>
            </w:r>
            <w:r>
              <w:rPr>
                <w:rFonts w:hint="eastAsia" w:ascii="Times New Roman" w:hAnsi="仿宋" w:eastAsia="仿宋"/>
                <w:sz w:val="24"/>
                <w:szCs w:val="24"/>
              </w:rPr>
              <w:t>卫生健康局</w:t>
            </w:r>
          </w:p>
        </w:tc>
        <w:tc>
          <w:tcPr>
            <w:tcW w:w="3928" w:type="dxa"/>
            <w:vAlign w:val="center"/>
          </w:tcPr>
          <w:p>
            <w:pPr>
              <w:spacing w:line="280" w:lineRule="exact"/>
              <w:rPr>
                <w:rFonts w:ascii="Times New Roman" w:hAnsi="Times New Roman" w:eastAsia="仿宋"/>
                <w:sz w:val="24"/>
                <w:szCs w:val="24"/>
              </w:rPr>
            </w:pPr>
            <w:r>
              <w:rPr>
                <w:rFonts w:hint="eastAsia" w:ascii="Times New Roman" w:hAnsi="仿宋" w:eastAsia="仿宋"/>
                <w:sz w:val="24"/>
                <w:szCs w:val="24"/>
                <w:lang w:val="en-US" w:eastAsia="zh-CN"/>
              </w:rPr>
              <w:t>区</w:t>
            </w:r>
            <w:r>
              <w:rPr>
                <w:rFonts w:hint="eastAsia" w:ascii="Times New Roman" w:hAnsi="仿宋" w:eastAsia="仿宋"/>
                <w:sz w:val="24"/>
                <w:szCs w:val="24"/>
              </w:rPr>
              <w:t>委宣传部、</w:t>
            </w:r>
            <w:r>
              <w:rPr>
                <w:rFonts w:hint="eastAsia" w:ascii="Times New Roman" w:hAnsi="仿宋" w:eastAsia="仿宋"/>
                <w:sz w:val="24"/>
                <w:szCs w:val="24"/>
                <w:lang w:val="en-US" w:eastAsia="zh-CN"/>
              </w:rPr>
              <w:t>区</w:t>
            </w:r>
            <w:r>
              <w:rPr>
                <w:rFonts w:hint="eastAsia" w:ascii="Times New Roman" w:hAnsi="仿宋" w:eastAsia="仿宋"/>
                <w:sz w:val="24"/>
                <w:szCs w:val="24"/>
              </w:rPr>
              <w:t>委网信办、</w:t>
            </w:r>
            <w:r>
              <w:rPr>
                <w:rFonts w:hint="eastAsia" w:ascii="Times New Roman" w:hAnsi="仿宋" w:eastAsia="仿宋"/>
                <w:sz w:val="24"/>
                <w:szCs w:val="24"/>
                <w:lang w:val="en-US" w:eastAsia="zh-CN"/>
              </w:rPr>
              <w:t>区</w:t>
            </w:r>
            <w:r>
              <w:rPr>
                <w:rFonts w:hint="eastAsia" w:ascii="Times New Roman" w:hAnsi="仿宋" w:eastAsia="仿宋"/>
                <w:sz w:val="24"/>
                <w:szCs w:val="24"/>
              </w:rPr>
              <w:t>委老干部局、</w:t>
            </w:r>
            <w:r>
              <w:rPr>
                <w:rFonts w:hint="eastAsia" w:ascii="Times New Roman" w:hAnsi="仿宋" w:eastAsia="仿宋"/>
                <w:sz w:val="24"/>
                <w:szCs w:val="24"/>
                <w:lang w:val="en-US" w:eastAsia="zh-CN"/>
              </w:rPr>
              <w:t>区</w:t>
            </w:r>
            <w:r>
              <w:rPr>
                <w:rFonts w:hint="eastAsia" w:ascii="Times New Roman" w:hAnsi="仿宋" w:eastAsia="仿宋"/>
                <w:sz w:val="24"/>
                <w:szCs w:val="24"/>
              </w:rPr>
              <w:t>民政局、</w:t>
            </w:r>
            <w:r>
              <w:rPr>
                <w:rFonts w:hint="eastAsia" w:ascii="Times New Roman" w:hAnsi="仿宋" w:eastAsia="仿宋"/>
                <w:sz w:val="24"/>
                <w:szCs w:val="24"/>
                <w:lang w:val="en-US" w:eastAsia="zh-CN"/>
              </w:rPr>
              <w:t>区</w:t>
            </w:r>
            <w:r>
              <w:rPr>
                <w:rFonts w:hint="eastAsia" w:ascii="Times New Roman" w:hAnsi="仿宋" w:eastAsia="仿宋"/>
                <w:sz w:val="24"/>
                <w:szCs w:val="24"/>
              </w:rPr>
              <w:t>文广旅体局、</w:t>
            </w:r>
            <w:r>
              <w:rPr>
                <w:rFonts w:hint="eastAsia" w:ascii="Times New Roman" w:hAnsi="仿宋" w:eastAsia="仿宋"/>
                <w:sz w:val="24"/>
                <w:szCs w:val="24"/>
                <w:lang w:val="en-US" w:eastAsia="zh-CN"/>
              </w:rPr>
              <w:t>区</w:t>
            </w:r>
            <w:r>
              <w:rPr>
                <w:rFonts w:hint="eastAsia" w:ascii="Times New Roman" w:hAnsi="仿宋" w:eastAsia="仿宋"/>
                <w:sz w:val="24"/>
                <w:szCs w:val="24"/>
              </w:rPr>
              <w:t>市场监管局、</w:t>
            </w:r>
            <w:r>
              <w:rPr>
                <w:rFonts w:hint="eastAsia" w:ascii="Times New Roman" w:hAnsi="仿宋" w:eastAsia="仿宋"/>
                <w:sz w:val="24"/>
                <w:szCs w:val="24"/>
                <w:lang w:val="en-US" w:eastAsia="zh-CN"/>
              </w:rPr>
              <w:t>区</w:t>
            </w:r>
            <w:r>
              <w:rPr>
                <w:rFonts w:hint="eastAsia" w:ascii="Times New Roman" w:hAnsi="仿宋" w:eastAsia="仿宋"/>
                <w:sz w:val="24"/>
                <w:szCs w:val="24"/>
              </w:rPr>
              <w:t>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10" w:type="dxa"/>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5</w:t>
            </w:r>
          </w:p>
        </w:tc>
        <w:tc>
          <w:tcPr>
            <w:tcW w:w="708" w:type="dxa"/>
            <w:vMerge w:val="continue"/>
            <w:vAlign w:val="center"/>
          </w:tcPr>
          <w:p>
            <w:pPr>
              <w:spacing w:line="280" w:lineRule="exact"/>
              <w:jc w:val="center"/>
              <w:rPr>
                <w:rFonts w:ascii="Times New Roman" w:hAnsi="Times New Roman" w:eastAsia="仿宋"/>
                <w:sz w:val="24"/>
                <w:szCs w:val="24"/>
              </w:rPr>
            </w:pPr>
          </w:p>
        </w:tc>
        <w:tc>
          <w:tcPr>
            <w:tcW w:w="1932" w:type="dxa"/>
            <w:vAlign w:val="center"/>
          </w:tcPr>
          <w:p>
            <w:pPr>
              <w:spacing w:line="280" w:lineRule="exact"/>
              <w:rPr>
                <w:rFonts w:ascii="Times New Roman" w:hAnsi="Times New Roman" w:eastAsia="仿宋"/>
                <w:sz w:val="24"/>
                <w:szCs w:val="24"/>
              </w:rPr>
            </w:pPr>
            <w:r>
              <w:rPr>
                <w:rStyle w:val="8"/>
                <w:rFonts w:hint="eastAsia" w:ascii="Times New Roman" w:hAnsi="仿宋" w:eastAsia="仿宋"/>
                <w:b w:val="0"/>
                <w:color w:val="1B1B1B"/>
                <w:sz w:val="24"/>
                <w:szCs w:val="24"/>
              </w:rPr>
              <w:t>实施领导干部和公务员科学素质提升行动</w:t>
            </w:r>
          </w:p>
        </w:tc>
        <w:tc>
          <w:tcPr>
            <w:tcW w:w="1801" w:type="dxa"/>
            <w:vAlign w:val="center"/>
          </w:tcPr>
          <w:p>
            <w:pPr>
              <w:spacing w:line="280" w:lineRule="exact"/>
              <w:rPr>
                <w:rFonts w:ascii="Times New Roman" w:hAnsi="Times New Roman" w:eastAsia="仿宋"/>
                <w:sz w:val="24"/>
                <w:szCs w:val="24"/>
              </w:rPr>
            </w:pPr>
            <w:r>
              <w:rPr>
                <w:rFonts w:hint="eastAsia" w:ascii="Times New Roman" w:hAnsi="仿宋" w:eastAsia="仿宋"/>
                <w:sz w:val="24"/>
                <w:szCs w:val="24"/>
                <w:lang w:val="en-US" w:eastAsia="zh-CN"/>
              </w:rPr>
              <w:t>区</w:t>
            </w:r>
            <w:r>
              <w:rPr>
                <w:rFonts w:hint="eastAsia" w:ascii="Times New Roman" w:hAnsi="仿宋" w:eastAsia="仿宋"/>
                <w:sz w:val="24"/>
                <w:szCs w:val="24"/>
              </w:rPr>
              <w:t>委组织部</w:t>
            </w:r>
          </w:p>
        </w:tc>
        <w:tc>
          <w:tcPr>
            <w:tcW w:w="3928" w:type="dxa"/>
            <w:vAlign w:val="center"/>
          </w:tcPr>
          <w:p>
            <w:pPr>
              <w:spacing w:line="280" w:lineRule="exact"/>
              <w:rPr>
                <w:rFonts w:ascii="Times New Roman" w:hAnsi="Times New Roman" w:eastAsia="仿宋"/>
                <w:sz w:val="24"/>
                <w:szCs w:val="24"/>
              </w:rPr>
            </w:pPr>
            <w:r>
              <w:rPr>
                <w:rFonts w:hint="eastAsia" w:ascii="Times New Roman" w:hAnsi="仿宋" w:eastAsia="仿宋"/>
                <w:sz w:val="24"/>
                <w:szCs w:val="24"/>
                <w:lang w:val="en-US" w:eastAsia="zh-CN"/>
              </w:rPr>
              <w:t>区</w:t>
            </w:r>
            <w:r>
              <w:rPr>
                <w:rFonts w:hint="eastAsia" w:ascii="Times New Roman" w:hAnsi="仿宋" w:eastAsia="仿宋"/>
                <w:sz w:val="24"/>
                <w:szCs w:val="24"/>
              </w:rPr>
              <w:t>人力资源社会保障局、</w:t>
            </w:r>
            <w:r>
              <w:rPr>
                <w:rFonts w:hint="eastAsia" w:ascii="Times New Roman" w:hAnsi="仿宋" w:eastAsia="仿宋"/>
                <w:sz w:val="24"/>
                <w:szCs w:val="24"/>
                <w:lang w:val="en-US" w:eastAsia="zh-CN"/>
              </w:rPr>
              <w:t>区科工信</w:t>
            </w:r>
            <w:r>
              <w:rPr>
                <w:rFonts w:hint="eastAsia" w:ascii="Times New Roman" w:hAnsi="仿宋" w:eastAsia="仿宋"/>
                <w:sz w:val="24"/>
                <w:szCs w:val="24"/>
              </w:rPr>
              <w:t>局、</w:t>
            </w:r>
            <w:r>
              <w:rPr>
                <w:rFonts w:hint="eastAsia" w:ascii="Times New Roman" w:hAnsi="仿宋" w:eastAsia="仿宋"/>
                <w:sz w:val="24"/>
                <w:szCs w:val="24"/>
                <w:lang w:val="en-US" w:eastAsia="zh-CN"/>
              </w:rPr>
              <w:t>区委党校、区</w:t>
            </w:r>
            <w:r>
              <w:rPr>
                <w:rFonts w:hint="eastAsia" w:ascii="Times New Roman" w:hAnsi="仿宋" w:eastAsia="仿宋"/>
                <w:sz w:val="24"/>
                <w:szCs w:val="24"/>
              </w:rPr>
              <w:t>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10" w:type="dxa"/>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6</w:t>
            </w:r>
          </w:p>
        </w:tc>
        <w:tc>
          <w:tcPr>
            <w:tcW w:w="708" w:type="dxa"/>
            <w:vMerge w:val="restart"/>
            <w:vAlign w:val="center"/>
          </w:tcPr>
          <w:p>
            <w:pPr>
              <w:spacing w:line="280" w:lineRule="exact"/>
              <w:jc w:val="center"/>
              <w:rPr>
                <w:rFonts w:ascii="Times New Roman" w:hAnsi="Times New Roman" w:eastAsia="仿宋"/>
                <w:sz w:val="24"/>
                <w:szCs w:val="24"/>
              </w:rPr>
            </w:pPr>
            <w:r>
              <w:rPr>
                <w:rStyle w:val="8"/>
                <w:rFonts w:hint="eastAsia" w:ascii="Times New Roman" w:hAnsi="仿宋" w:eastAsia="仿宋"/>
                <w:b w:val="0"/>
                <w:color w:val="1B1B1B"/>
                <w:sz w:val="24"/>
                <w:szCs w:val="24"/>
              </w:rPr>
              <w:t>重点工程</w:t>
            </w:r>
          </w:p>
        </w:tc>
        <w:tc>
          <w:tcPr>
            <w:tcW w:w="1932" w:type="dxa"/>
            <w:vAlign w:val="center"/>
          </w:tcPr>
          <w:p>
            <w:pPr>
              <w:spacing w:line="280" w:lineRule="exact"/>
              <w:rPr>
                <w:rFonts w:ascii="Times New Roman" w:hAnsi="Times New Roman" w:eastAsia="仿宋"/>
                <w:sz w:val="24"/>
                <w:szCs w:val="24"/>
              </w:rPr>
            </w:pPr>
            <w:r>
              <w:rPr>
                <w:rStyle w:val="8"/>
                <w:rFonts w:hint="eastAsia" w:ascii="Times New Roman" w:hAnsi="仿宋" w:eastAsia="仿宋"/>
                <w:b w:val="0"/>
                <w:color w:val="1B1B1B"/>
                <w:sz w:val="24"/>
                <w:szCs w:val="24"/>
              </w:rPr>
              <w:t>实施科普信息化提升工程</w:t>
            </w:r>
          </w:p>
        </w:tc>
        <w:tc>
          <w:tcPr>
            <w:tcW w:w="1801" w:type="dxa"/>
            <w:vAlign w:val="center"/>
          </w:tcPr>
          <w:p>
            <w:pPr>
              <w:spacing w:line="280" w:lineRule="exact"/>
              <w:rPr>
                <w:rFonts w:ascii="Times New Roman" w:hAnsi="仿宋" w:eastAsia="仿宋"/>
                <w:sz w:val="24"/>
                <w:szCs w:val="24"/>
              </w:rPr>
            </w:pPr>
            <w:r>
              <w:rPr>
                <w:rFonts w:hint="eastAsia" w:ascii="Times New Roman" w:hAnsi="仿宋" w:eastAsia="仿宋"/>
                <w:sz w:val="24"/>
                <w:szCs w:val="24"/>
                <w:lang w:val="en-US" w:eastAsia="zh-CN"/>
              </w:rPr>
              <w:t>区</w:t>
            </w:r>
            <w:r>
              <w:rPr>
                <w:rFonts w:hint="eastAsia" w:ascii="Times New Roman" w:hAnsi="仿宋" w:eastAsia="仿宋"/>
                <w:sz w:val="24"/>
                <w:szCs w:val="24"/>
              </w:rPr>
              <w:t>科协、</w:t>
            </w:r>
            <w:r>
              <w:rPr>
                <w:rFonts w:hint="eastAsia" w:ascii="Times New Roman" w:hAnsi="仿宋" w:eastAsia="仿宋"/>
                <w:sz w:val="24"/>
                <w:szCs w:val="24"/>
                <w:lang w:val="en-US" w:eastAsia="zh-CN"/>
              </w:rPr>
              <w:t>区</w:t>
            </w:r>
            <w:r>
              <w:rPr>
                <w:rFonts w:hint="eastAsia" w:ascii="Times New Roman" w:hAnsi="仿宋" w:eastAsia="仿宋"/>
                <w:sz w:val="24"/>
                <w:szCs w:val="24"/>
              </w:rPr>
              <w:t>科</w:t>
            </w:r>
            <w:r>
              <w:rPr>
                <w:rFonts w:hint="eastAsia" w:ascii="Times New Roman" w:hAnsi="仿宋" w:eastAsia="仿宋"/>
                <w:sz w:val="24"/>
                <w:szCs w:val="24"/>
                <w:lang w:val="en-US" w:eastAsia="zh-CN"/>
              </w:rPr>
              <w:t>工信</w:t>
            </w:r>
            <w:r>
              <w:rPr>
                <w:rFonts w:hint="eastAsia" w:ascii="Times New Roman" w:hAnsi="仿宋" w:eastAsia="仿宋"/>
                <w:sz w:val="24"/>
                <w:szCs w:val="24"/>
              </w:rPr>
              <w:t>局</w:t>
            </w:r>
          </w:p>
        </w:tc>
        <w:tc>
          <w:tcPr>
            <w:tcW w:w="3928" w:type="dxa"/>
            <w:vAlign w:val="center"/>
          </w:tcPr>
          <w:p>
            <w:pPr>
              <w:spacing w:line="280" w:lineRule="exact"/>
              <w:rPr>
                <w:rFonts w:ascii="Times New Roman" w:hAnsi="Times New Roman" w:eastAsia="仿宋"/>
                <w:sz w:val="24"/>
                <w:szCs w:val="24"/>
              </w:rPr>
            </w:pPr>
            <w:r>
              <w:rPr>
                <w:rFonts w:hint="eastAsia" w:ascii="Times New Roman" w:hAnsi="仿宋" w:eastAsia="仿宋"/>
                <w:sz w:val="24"/>
                <w:szCs w:val="24"/>
                <w:lang w:val="en-US" w:eastAsia="zh-CN"/>
              </w:rPr>
              <w:t>区</w:t>
            </w:r>
            <w:r>
              <w:rPr>
                <w:rFonts w:hint="eastAsia" w:ascii="Times New Roman" w:hAnsi="仿宋" w:eastAsia="仿宋"/>
                <w:sz w:val="24"/>
                <w:szCs w:val="24"/>
              </w:rPr>
              <w:t>委宣传部、</w:t>
            </w:r>
            <w:r>
              <w:rPr>
                <w:rFonts w:hint="eastAsia" w:ascii="Times New Roman" w:hAnsi="仿宋" w:eastAsia="仿宋"/>
                <w:sz w:val="24"/>
                <w:szCs w:val="24"/>
                <w:lang w:val="en-US" w:eastAsia="zh-CN"/>
              </w:rPr>
              <w:t>区</w:t>
            </w:r>
            <w:r>
              <w:rPr>
                <w:rFonts w:hint="eastAsia" w:ascii="Times New Roman" w:hAnsi="仿宋" w:eastAsia="仿宋"/>
                <w:sz w:val="24"/>
                <w:szCs w:val="24"/>
              </w:rPr>
              <w:t>委网信办、</w:t>
            </w:r>
            <w:r>
              <w:rPr>
                <w:rFonts w:hint="eastAsia" w:ascii="Times New Roman" w:hAnsi="仿宋" w:eastAsia="仿宋"/>
                <w:sz w:val="24"/>
                <w:szCs w:val="24"/>
                <w:lang w:val="en-US" w:eastAsia="zh-CN"/>
              </w:rPr>
              <w:t>区</w:t>
            </w:r>
            <w:r>
              <w:rPr>
                <w:rFonts w:hint="eastAsia" w:ascii="Times New Roman" w:hAnsi="仿宋" w:eastAsia="仿宋"/>
                <w:sz w:val="24"/>
                <w:szCs w:val="24"/>
              </w:rPr>
              <w:t>教育局、</w:t>
            </w:r>
            <w:r>
              <w:rPr>
                <w:rFonts w:hint="eastAsia" w:ascii="Times New Roman" w:hAnsi="仿宋" w:eastAsia="仿宋"/>
                <w:sz w:val="24"/>
                <w:szCs w:val="24"/>
                <w:lang w:val="en-US" w:eastAsia="zh-CN"/>
              </w:rPr>
              <w:t>区</w:t>
            </w:r>
            <w:r>
              <w:rPr>
                <w:rFonts w:hint="eastAsia" w:ascii="Times New Roman" w:hAnsi="仿宋" w:eastAsia="仿宋"/>
                <w:sz w:val="24"/>
                <w:szCs w:val="24"/>
              </w:rPr>
              <w:t>文广旅体局、</w:t>
            </w:r>
            <w:r>
              <w:rPr>
                <w:rFonts w:hint="eastAsia" w:ascii="Times New Roman" w:hAnsi="仿宋" w:eastAsia="仿宋"/>
                <w:sz w:val="24"/>
                <w:szCs w:val="24"/>
                <w:lang w:val="en-US" w:eastAsia="zh-CN"/>
              </w:rPr>
              <w:t>区</w:t>
            </w:r>
            <w:r>
              <w:rPr>
                <w:rFonts w:hint="eastAsia" w:ascii="Times New Roman" w:hAnsi="仿宋" w:eastAsia="仿宋"/>
                <w:sz w:val="24"/>
                <w:szCs w:val="24"/>
              </w:rPr>
              <w:t>政务服务数据管理局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10" w:type="dxa"/>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7</w:t>
            </w:r>
          </w:p>
        </w:tc>
        <w:tc>
          <w:tcPr>
            <w:tcW w:w="708" w:type="dxa"/>
            <w:vMerge w:val="continue"/>
            <w:vAlign w:val="center"/>
          </w:tcPr>
          <w:p>
            <w:pPr>
              <w:spacing w:line="280" w:lineRule="exact"/>
              <w:jc w:val="center"/>
              <w:rPr>
                <w:rFonts w:ascii="Times New Roman" w:hAnsi="Times New Roman" w:eastAsia="仿宋"/>
                <w:sz w:val="24"/>
                <w:szCs w:val="24"/>
              </w:rPr>
            </w:pPr>
          </w:p>
        </w:tc>
        <w:tc>
          <w:tcPr>
            <w:tcW w:w="1932" w:type="dxa"/>
            <w:vAlign w:val="center"/>
          </w:tcPr>
          <w:p>
            <w:pPr>
              <w:spacing w:line="280" w:lineRule="exact"/>
              <w:rPr>
                <w:rFonts w:ascii="Times New Roman" w:hAnsi="Times New Roman" w:eastAsia="仿宋"/>
                <w:sz w:val="24"/>
                <w:szCs w:val="24"/>
              </w:rPr>
            </w:pPr>
            <w:r>
              <w:rPr>
                <w:rStyle w:val="8"/>
                <w:rFonts w:hint="eastAsia" w:ascii="Times New Roman" w:hAnsi="仿宋" w:eastAsia="仿宋"/>
                <w:b w:val="0"/>
                <w:color w:val="1B1B1B"/>
                <w:sz w:val="24"/>
                <w:szCs w:val="24"/>
              </w:rPr>
              <w:t>实施科技资源科普化工程</w:t>
            </w:r>
          </w:p>
        </w:tc>
        <w:tc>
          <w:tcPr>
            <w:tcW w:w="1801" w:type="dxa"/>
            <w:vAlign w:val="center"/>
          </w:tcPr>
          <w:p>
            <w:pPr>
              <w:spacing w:line="280" w:lineRule="exact"/>
              <w:rPr>
                <w:rFonts w:ascii="Times New Roman" w:hAnsi="Times New Roman" w:eastAsia="仿宋"/>
                <w:sz w:val="24"/>
                <w:szCs w:val="24"/>
              </w:rPr>
            </w:pPr>
            <w:r>
              <w:rPr>
                <w:rFonts w:hint="eastAsia" w:ascii="Times New Roman" w:hAnsi="仿宋" w:eastAsia="仿宋"/>
                <w:sz w:val="24"/>
                <w:szCs w:val="24"/>
                <w:lang w:val="en-US" w:eastAsia="zh-CN"/>
              </w:rPr>
              <w:t>区科工信</w:t>
            </w:r>
            <w:r>
              <w:rPr>
                <w:rFonts w:hint="eastAsia" w:ascii="Times New Roman" w:hAnsi="仿宋" w:eastAsia="仿宋"/>
                <w:sz w:val="24"/>
                <w:szCs w:val="24"/>
              </w:rPr>
              <w:t>局</w:t>
            </w:r>
          </w:p>
        </w:tc>
        <w:tc>
          <w:tcPr>
            <w:tcW w:w="3928" w:type="dxa"/>
            <w:vAlign w:val="center"/>
          </w:tcPr>
          <w:p>
            <w:pPr>
              <w:spacing w:line="280" w:lineRule="exact"/>
              <w:rPr>
                <w:rFonts w:ascii="Times New Roman" w:hAnsi="Times New Roman" w:eastAsia="仿宋"/>
                <w:sz w:val="24"/>
                <w:szCs w:val="24"/>
              </w:rPr>
            </w:pPr>
            <w:r>
              <w:rPr>
                <w:rFonts w:hint="eastAsia" w:ascii="Times New Roman" w:hAnsi="仿宋" w:eastAsia="仿宋"/>
                <w:sz w:val="24"/>
                <w:szCs w:val="24"/>
                <w:lang w:val="en-US" w:eastAsia="zh-CN"/>
              </w:rPr>
              <w:t>区</w:t>
            </w:r>
            <w:r>
              <w:rPr>
                <w:rFonts w:hint="eastAsia" w:ascii="Times New Roman" w:hAnsi="仿宋" w:eastAsia="仿宋"/>
                <w:sz w:val="24"/>
                <w:szCs w:val="24"/>
              </w:rPr>
              <w:t>教育局、</w:t>
            </w:r>
            <w:r>
              <w:rPr>
                <w:rFonts w:hint="eastAsia" w:ascii="Times New Roman" w:hAnsi="仿宋" w:eastAsia="仿宋"/>
                <w:sz w:val="24"/>
                <w:szCs w:val="24"/>
                <w:lang w:val="en-US" w:eastAsia="zh-CN"/>
              </w:rPr>
              <w:t>区</w:t>
            </w:r>
            <w:r>
              <w:rPr>
                <w:rFonts w:hint="eastAsia" w:ascii="Times New Roman" w:hAnsi="仿宋" w:eastAsia="仿宋"/>
                <w:sz w:val="24"/>
                <w:szCs w:val="24"/>
              </w:rPr>
              <w:t>文广旅体局、</w:t>
            </w:r>
            <w:r>
              <w:rPr>
                <w:rFonts w:hint="eastAsia" w:ascii="Times New Roman" w:hAnsi="仿宋" w:eastAsia="仿宋"/>
                <w:sz w:val="24"/>
                <w:szCs w:val="24"/>
                <w:lang w:val="en-US" w:eastAsia="zh-CN"/>
              </w:rPr>
              <w:t>区</w:t>
            </w:r>
            <w:r>
              <w:rPr>
                <w:rFonts w:hint="eastAsia" w:ascii="Times New Roman" w:hAnsi="仿宋" w:eastAsia="仿宋"/>
                <w:sz w:val="24"/>
                <w:szCs w:val="24"/>
              </w:rPr>
              <w:t>人力资源社会保障局、</w:t>
            </w:r>
            <w:r>
              <w:rPr>
                <w:rFonts w:hint="eastAsia" w:ascii="Times New Roman" w:hAnsi="仿宋" w:eastAsia="仿宋"/>
                <w:sz w:val="24"/>
                <w:szCs w:val="24"/>
                <w:lang w:val="en-US" w:eastAsia="zh-CN"/>
              </w:rPr>
              <w:t>区</w:t>
            </w:r>
            <w:r>
              <w:rPr>
                <w:rFonts w:hint="eastAsia" w:ascii="Times New Roman" w:hAnsi="仿宋" w:eastAsia="仿宋"/>
                <w:sz w:val="24"/>
                <w:szCs w:val="24"/>
              </w:rPr>
              <w:t>民政局、</w:t>
            </w:r>
            <w:r>
              <w:rPr>
                <w:rFonts w:hint="eastAsia" w:ascii="Times New Roman" w:hAnsi="仿宋" w:eastAsia="仿宋"/>
                <w:sz w:val="24"/>
                <w:szCs w:val="24"/>
                <w:lang w:val="en-US" w:eastAsia="zh-CN"/>
              </w:rPr>
              <w:t>区</w:t>
            </w:r>
            <w:r>
              <w:rPr>
                <w:rFonts w:hint="eastAsia" w:ascii="Times New Roman" w:hAnsi="仿宋" w:eastAsia="仿宋"/>
                <w:sz w:val="24"/>
                <w:szCs w:val="24"/>
              </w:rPr>
              <w:t>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710" w:type="dxa"/>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8</w:t>
            </w:r>
          </w:p>
        </w:tc>
        <w:tc>
          <w:tcPr>
            <w:tcW w:w="708" w:type="dxa"/>
            <w:vMerge w:val="continue"/>
            <w:vAlign w:val="center"/>
          </w:tcPr>
          <w:p>
            <w:pPr>
              <w:spacing w:line="280" w:lineRule="exact"/>
              <w:jc w:val="center"/>
              <w:rPr>
                <w:rFonts w:ascii="Times New Roman" w:hAnsi="Times New Roman" w:eastAsia="仿宋"/>
                <w:sz w:val="24"/>
                <w:szCs w:val="24"/>
              </w:rPr>
            </w:pPr>
          </w:p>
        </w:tc>
        <w:tc>
          <w:tcPr>
            <w:tcW w:w="1932" w:type="dxa"/>
            <w:vAlign w:val="center"/>
          </w:tcPr>
          <w:p>
            <w:pPr>
              <w:spacing w:line="280" w:lineRule="exact"/>
              <w:rPr>
                <w:rFonts w:ascii="Times New Roman" w:hAnsi="Times New Roman" w:eastAsia="仿宋"/>
                <w:sz w:val="24"/>
                <w:szCs w:val="24"/>
              </w:rPr>
            </w:pPr>
            <w:r>
              <w:rPr>
                <w:rStyle w:val="8"/>
                <w:rFonts w:hint="eastAsia" w:ascii="Times New Roman" w:hAnsi="仿宋" w:eastAsia="仿宋"/>
                <w:b w:val="0"/>
                <w:color w:val="1B1B1B"/>
                <w:sz w:val="24"/>
                <w:szCs w:val="24"/>
              </w:rPr>
              <w:t>实施科普基础设施建设工程</w:t>
            </w:r>
          </w:p>
        </w:tc>
        <w:tc>
          <w:tcPr>
            <w:tcW w:w="1801" w:type="dxa"/>
            <w:vAlign w:val="center"/>
          </w:tcPr>
          <w:p>
            <w:pPr>
              <w:spacing w:line="280" w:lineRule="exact"/>
              <w:rPr>
                <w:rFonts w:ascii="Times New Roman" w:hAnsi="Times New Roman" w:eastAsia="仿宋"/>
                <w:sz w:val="24"/>
                <w:szCs w:val="24"/>
              </w:rPr>
            </w:pPr>
            <w:r>
              <w:rPr>
                <w:rFonts w:hint="eastAsia" w:ascii="Times New Roman" w:hAnsi="仿宋" w:eastAsia="仿宋"/>
                <w:sz w:val="24"/>
                <w:szCs w:val="24"/>
                <w:lang w:val="en-US" w:eastAsia="zh-CN"/>
              </w:rPr>
              <w:t>区</w:t>
            </w:r>
            <w:r>
              <w:rPr>
                <w:rFonts w:hint="eastAsia" w:ascii="Times New Roman" w:hAnsi="仿宋" w:eastAsia="仿宋"/>
                <w:sz w:val="24"/>
                <w:szCs w:val="24"/>
              </w:rPr>
              <w:t>科协</w:t>
            </w:r>
          </w:p>
        </w:tc>
        <w:tc>
          <w:tcPr>
            <w:tcW w:w="3928" w:type="dxa"/>
            <w:vAlign w:val="center"/>
          </w:tcPr>
          <w:p>
            <w:pPr>
              <w:spacing w:line="280" w:lineRule="exact"/>
              <w:rPr>
                <w:rFonts w:ascii="Times New Roman" w:hAnsi="Times New Roman" w:eastAsia="仿宋"/>
                <w:sz w:val="24"/>
                <w:szCs w:val="24"/>
              </w:rPr>
            </w:pPr>
            <w:r>
              <w:rPr>
                <w:rFonts w:hint="eastAsia" w:ascii="Times New Roman" w:hAnsi="仿宋" w:eastAsia="仿宋"/>
                <w:sz w:val="24"/>
                <w:szCs w:val="24"/>
                <w:lang w:val="en-US" w:eastAsia="zh-CN"/>
              </w:rPr>
              <w:t>区</w:t>
            </w:r>
            <w:r>
              <w:rPr>
                <w:rFonts w:hint="eastAsia" w:ascii="Times New Roman" w:hAnsi="仿宋" w:eastAsia="仿宋"/>
                <w:sz w:val="24"/>
                <w:szCs w:val="24"/>
              </w:rPr>
              <w:t>发展改革局、</w:t>
            </w:r>
            <w:r>
              <w:rPr>
                <w:rFonts w:hint="eastAsia" w:ascii="Times New Roman" w:hAnsi="仿宋" w:eastAsia="仿宋"/>
                <w:sz w:val="24"/>
                <w:szCs w:val="24"/>
                <w:lang w:val="en-US" w:eastAsia="zh-CN"/>
              </w:rPr>
              <w:t>区</w:t>
            </w:r>
            <w:r>
              <w:rPr>
                <w:rFonts w:hint="eastAsia" w:ascii="Times New Roman" w:hAnsi="仿宋" w:eastAsia="仿宋"/>
                <w:sz w:val="24"/>
                <w:szCs w:val="24"/>
              </w:rPr>
              <w:t>委宣传部、</w:t>
            </w:r>
            <w:r>
              <w:rPr>
                <w:rFonts w:hint="eastAsia" w:ascii="Times New Roman" w:hAnsi="仿宋" w:eastAsia="仿宋"/>
                <w:sz w:val="24"/>
                <w:szCs w:val="24"/>
                <w:lang w:val="en-US" w:eastAsia="zh-CN"/>
              </w:rPr>
              <w:t>区</w:t>
            </w:r>
            <w:r>
              <w:rPr>
                <w:rFonts w:hint="eastAsia" w:ascii="Times New Roman" w:hAnsi="仿宋" w:eastAsia="仿宋"/>
                <w:sz w:val="24"/>
                <w:szCs w:val="24"/>
              </w:rPr>
              <w:t>教育局、</w:t>
            </w:r>
            <w:r>
              <w:rPr>
                <w:rFonts w:hint="eastAsia" w:ascii="Times New Roman" w:hAnsi="仿宋" w:eastAsia="仿宋"/>
                <w:sz w:val="24"/>
                <w:szCs w:val="24"/>
                <w:lang w:val="en-US" w:eastAsia="zh-CN"/>
              </w:rPr>
              <w:t>区科工信</w:t>
            </w:r>
            <w:r>
              <w:rPr>
                <w:rFonts w:hint="eastAsia" w:ascii="Times New Roman" w:hAnsi="仿宋" w:eastAsia="仿宋"/>
                <w:sz w:val="24"/>
                <w:szCs w:val="24"/>
              </w:rPr>
              <w:t>局、</w:t>
            </w:r>
            <w:r>
              <w:rPr>
                <w:rFonts w:hint="eastAsia" w:ascii="Times New Roman" w:hAnsi="仿宋" w:eastAsia="仿宋"/>
                <w:sz w:val="24"/>
                <w:szCs w:val="24"/>
                <w:lang w:val="en-US" w:eastAsia="zh-CN"/>
              </w:rPr>
              <w:t>区</w:t>
            </w:r>
            <w:r>
              <w:rPr>
                <w:rFonts w:hint="eastAsia" w:ascii="Times New Roman" w:hAnsi="仿宋" w:eastAsia="仿宋"/>
                <w:sz w:val="24"/>
                <w:szCs w:val="24"/>
              </w:rPr>
              <w:t>自然资源局、</w:t>
            </w:r>
            <w:r>
              <w:rPr>
                <w:rFonts w:hint="eastAsia" w:ascii="Times New Roman" w:hAnsi="仿宋" w:eastAsia="仿宋"/>
                <w:sz w:val="24"/>
                <w:szCs w:val="24"/>
                <w:lang w:val="en-US" w:eastAsia="zh-CN"/>
              </w:rPr>
              <w:t>市</w:t>
            </w:r>
            <w:r>
              <w:rPr>
                <w:rFonts w:hint="eastAsia" w:ascii="Times New Roman" w:hAnsi="仿宋" w:eastAsia="仿宋"/>
                <w:sz w:val="24"/>
                <w:szCs w:val="24"/>
              </w:rPr>
              <w:t>生态环境局</w:t>
            </w:r>
            <w:r>
              <w:rPr>
                <w:rFonts w:hint="eastAsia" w:ascii="Times New Roman" w:hAnsi="仿宋" w:eastAsia="仿宋"/>
                <w:sz w:val="24"/>
                <w:szCs w:val="24"/>
                <w:lang w:val="en-US" w:eastAsia="zh-CN"/>
              </w:rPr>
              <w:t>城区分局</w:t>
            </w:r>
            <w:r>
              <w:rPr>
                <w:rFonts w:hint="eastAsia" w:ascii="Times New Roman" w:hAnsi="仿宋" w:eastAsia="仿宋"/>
                <w:sz w:val="24"/>
                <w:szCs w:val="24"/>
              </w:rPr>
              <w:t>、</w:t>
            </w:r>
            <w:r>
              <w:rPr>
                <w:rFonts w:hint="eastAsia" w:ascii="Times New Roman" w:hAnsi="仿宋" w:eastAsia="仿宋"/>
                <w:sz w:val="24"/>
                <w:szCs w:val="24"/>
                <w:lang w:val="en-US" w:eastAsia="zh-CN"/>
              </w:rPr>
              <w:t>区</w:t>
            </w:r>
            <w:r>
              <w:rPr>
                <w:rFonts w:hint="eastAsia" w:ascii="Times New Roman" w:hAnsi="仿宋" w:eastAsia="仿宋"/>
                <w:sz w:val="24"/>
                <w:szCs w:val="24"/>
              </w:rPr>
              <w:t>住建局、</w:t>
            </w:r>
            <w:r>
              <w:rPr>
                <w:rFonts w:hint="eastAsia" w:ascii="Times New Roman" w:hAnsi="仿宋" w:eastAsia="仿宋"/>
                <w:sz w:val="24"/>
                <w:szCs w:val="24"/>
                <w:lang w:val="en-US" w:eastAsia="zh-CN"/>
              </w:rPr>
              <w:t>区</w:t>
            </w:r>
            <w:r>
              <w:rPr>
                <w:rFonts w:hint="eastAsia" w:ascii="Times New Roman" w:hAnsi="仿宋" w:eastAsia="仿宋"/>
                <w:sz w:val="24"/>
                <w:szCs w:val="24"/>
              </w:rPr>
              <w:t>文广旅体局、</w:t>
            </w:r>
            <w:r>
              <w:rPr>
                <w:rFonts w:hint="eastAsia" w:ascii="Times New Roman" w:hAnsi="仿宋" w:eastAsia="仿宋"/>
                <w:sz w:val="24"/>
                <w:szCs w:val="24"/>
                <w:lang w:val="en-US" w:eastAsia="zh-CN"/>
              </w:rPr>
              <w:t>区</w:t>
            </w:r>
            <w:r>
              <w:rPr>
                <w:rFonts w:hint="eastAsia" w:ascii="Times New Roman" w:hAnsi="仿宋" w:eastAsia="仿宋"/>
                <w:sz w:val="24"/>
                <w:szCs w:val="24"/>
              </w:rPr>
              <w:t>农业农村</w:t>
            </w:r>
            <w:r>
              <w:rPr>
                <w:rFonts w:hint="eastAsia" w:ascii="Times New Roman" w:hAnsi="仿宋" w:eastAsia="仿宋"/>
                <w:sz w:val="24"/>
                <w:szCs w:val="24"/>
                <w:lang w:val="en-US" w:eastAsia="zh-CN"/>
              </w:rPr>
              <w:t>和水利</w:t>
            </w:r>
            <w:r>
              <w:rPr>
                <w:rFonts w:hint="eastAsia" w:ascii="Times New Roman" w:hAnsi="仿宋" w:eastAsia="仿宋"/>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710" w:type="dxa"/>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9</w:t>
            </w:r>
          </w:p>
        </w:tc>
        <w:tc>
          <w:tcPr>
            <w:tcW w:w="708" w:type="dxa"/>
            <w:vMerge w:val="continue"/>
            <w:vAlign w:val="center"/>
          </w:tcPr>
          <w:p>
            <w:pPr>
              <w:spacing w:line="280" w:lineRule="exact"/>
              <w:jc w:val="center"/>
              <w:rPr>
                <w:rFonts w:ascii="Times New Roman" w:hAnsi="Times New Roman" w:eastAsia="仿宋"/>
                <w:sz w:val="24"/>
                <w:szCs w:val="24"/>
              </w:rPr>
            </w:pPr>
          </w:p>
        </w:tc>
        <w:tc>
          <w:tcPr>
            <w:tcW w:w="1932" w:type="dxa"/>
            <w:vAlign w:val="center"/>
          </w:tcPr>
          <w:p>
            <w:pPr>
              <w:spacing w:line="280" w:lineRule="exact"/>
              <w:rPr>
                <w:rFonts w:ascii="Times New Roman" w:hAnsi="Times New Roman" w:eastAsia="仿宋"/>
                <w:sz w:val="24"/>
                <w:szCs w:val="24"/>
              </w:rPr>
            </w:pPr>
            <w:r>
              <w:rPr>
                <w:rStyle w:val="8"/>
                <w:rFonts w:hint="eastAsia" w:ascii="Times New Roman" w:hAnsi="仿宋" w:eastAsia="仿宋"/>
                <w:b w:val="0"/>
                <w:color w:val="1B1B1B"/>
                <w:sz w:val="24"/>
                <w:szCs w:val="24"/>
              </w:rPr>
              <w:t>实施基层科普能力提升工程</w:t>
            </w:r>
          </w:p>
        </w:tc>
        <w:tc>
          <w:tcPr>
            <w:tcW w:w="1801" w:type="dxa"/>
            <w:vAlign w:val="center"/>
          </w:tcPr>
          <w:p>
            <w:pPr>
              <w:spacing w:line="280" w:lineRule="exact"/>
              <w:rPr>
                <w:rFonts w:ascii="Times New Roman" w:hAnsi="Times New Roman" w:eastAsia="仿宋"/>
                <w:sz w:val="24"/>
                <w:szCs w:val="24"/>
              </w:rPr>
            </w:pPr>
            <w:r>
              <w:rPr>
                <w:rFonts w:hint="eastAsia" w:ascii="Times New Roman" w:hAnsi="仿宋" w:eastAsia="仿宋"/>
                <w:sz w:val="24"/>
                <w:szCs w:val="24"/>
                <w:lang w:val="en-US" w:eastAsia="zh-CN"/>
              </w:rPr>
              <w:t>区</w:t>
            </w:r>
            <w:r>
              <w:rPr>
                <w:rFonts w:hint="eastAsia" w:ascii="Times New Roman" w:hAnsi="仿宋" w:eastAsia="仿宋"/>
                <w:sz w:val="24"/>
                <w:szCs w:val="24"/>
              </w:rPr>
              <w:t>科协</w:t>
            </w:r>
          </w:p>
        </w:tc>
        <w:tc>
          <w:tcPr>
            <w:tcW w:w="3928" w:type="dxa"/>
            <w:vAlign w:val="center"/>
          </w:tcPr>
          <w:p>
            <w:pPr>
              <w:spacing w:line="280" w:lineRule="exact"/>
              <w:rPr>
                <w:rFonts w:hint="default" w:ascii="Times New Roman" w:hAnsi="Times New Roman" w:eastAsia="仿宋"/>
                <w:sz w:val="24"/>
                <w:szCs w:val="24"/>
                <w:lang w:val="en-US" w:eastAsia="zh-CN"/>
              </w:rPr>
            </w:pPr>
            <w:r>
              <w:rPr>
                <w:rFonts w:hint="eastAsia" w:ascii="Times New Roman" w:hAnsi="仿宋" w:eastAsia="仿宋"/>
                <w:sz w:val="24"/>
                <w:szCs w:val="24"/>
                <w:lang w:val="en-US" w:eastAsia="zh-CN"/>
              </w:rPr>
              <w:t>区</w:t>
            </w:r>
            <w:r>
              <w:rPr>
                <w:rFonts w:hint="eastAsia" w:ascii="Times New Roman" w:hAnsi="仿宋" w:eastAsia="仿宋"/>
                <w:sz w:val="24"/>
                <w:szCs w:val="24"/>
              </w:rPr>
              <w:t>委组织部、</w:t>
            </w:r>
            <w:r>
              <w:rPr>
                <w:rFonts w:hint="eastAsia" w:ascii="Times New Roman" w:hAnsi="仿宋" w:eastAsia="仿宋"/>
                <w:sz w:val="24"/>
                <w:szCs w:val="24"/>
                <w:lang w:val="en-US" w:eastAsia="zh-CN"/>
              </w:rPr>
              <w:t>区</w:t>
            </w:r>
            <w:r>
              <w:rPr>
                <w:rFonts w:hint="eastAsia" w:ascii="Times New Roman" w:hAnsi="仿宋" w:eastAsia="仿宋"/>
                <w:sz w:val="24"/>
                <w:szCs w:val="24"/>
              </w:rPr>
              <w:t>委宣传部、</w:t>
            </w:r>
            <w:r>
              <w:rPr>
                <w:rFonts w:hint="eastAsia" w:ascii="Times New Roman" w:hAnsi="仿宋" w:eastAsia="仿宋"/>
                <w:sz w:val="24"/>
                <w:szCs w:val="24"/>
                <w:lang w:val="en-US" w:eastAsia="zh-CN"/>
              </w:rPr>
              <w:t>区</w:t>
            </w:r>
            <w:r>
              <w:rPr>
                <w:rFonts w:hint="eastAsia" w:ascii="Times New Roman" w:hAnsi="仿宋" w:eastAsia="仿宋"/>
                <w:sz w:val="24"/>
                <w:szCs w:val="24"/>
              </w:rPr>
              <w:t>精神文明办、</w:t>
            </w:r>
            <w:r>
              <w:rPr>
                <w:rFonts w:hint="eastAsia" w:ascii="Times New Roman" w:hAnsi="仿宋" w:eastAsia="仿宋"/>
                <w:sz w:val="24"/>
                <w:szCs w:val="24"/>
                <w:lang w:val="en-US" w:eastAsia="zh-CN"/>
              </w:rPr>
              <w:t>区</w:t>
            </w:r>
            <w:r>
              <w:rPr>
                <w:rFonts w:hint="eastAsia" w:ascii="Times New Roman" w:hAnsi="仿宋" w:eastAsia="仿宋"/>
                <w:sz w:val="24"/>
                <w:szCs w:val="24"/>
              </w:rPr>
              <w:t>民族宗教</w:t>
            </w:r>
            <w:r>
              <w:rPr>
                <w:rFonts w:hint="eastAsia" w:ascii="Times New Roman" w:hAnsi="仿宋" w:eastAsia="仿宋"/>
                <w:sz w:val="24"/>
                <w:szCs w:val="24"/>
                <w:lang w:val="en-US" w:eastAsia="zh-CN"/>
              </w:rPr>
              <w:t>事务</w:t>
            </w:r>
            <w:r>
              <w:rPr>
                <w:rFonts w:hint="eastAsia" w:ascii="Times New Roman" w:hAnsi="仿宋" w:eastAsia="仿宋"/>
                <w:sz w:val="24"/>
                <w:szCs w:val="24"/>
              </w:rPr>
              <w:t>局、</w:t>
            </w:r>
            <w:r>
              <w:rPr>
                <w:rFonts w:hint="eastAsia" w:ascii="Times New Roman" w:hAnsi="仿宋" w:eastAsia="仿宋"/>
                <w:sz w:val="24"/>
                <w:szCs w:val="24"/>
                <w:lang w:val="en-US" w:eastAsia="zh-CN"/>
              </w:rPr>
              <w:t>区</w:t>
            </w:r>
            <w:r>
              <w:rPr>
                <w:rFonts w:hint="eastAsia" w:ascii="Times New Roman" w:hAnsi="仿宋" w:eastAsia="仿宋"/>
                <w:sz w:val="24"/>
                <w:szCs w:val="24"/>
              </w:rPr>
              <w:t>民政局、</w:t>
            </w:r>
            <w:r>
              <w:rPr>
                <w:rFonts w:hint="eastAsia" w:ascii="Times New Roman" w:hAnsi="仿宋" w:eastAsia="仿宋"/>
                <w:sz w:val="24"/>
                <w:szCs w:val="24"/>
                <w:lang w:val="en-US" w:eastAsia="zh-CN"/>
              </w:rPr>
              <w:t>区</w:t>
            </w:r>
            <w:r>
              <w:rPr>
                <w:rFonts w:hint="eastAsia" w:ascii="Times New Roman" w:hAnsi="仿宋" w:eastAsia="仿宋"/>
                <w:sz w:val="24"/>
                <w:szCs w:val="24"/>
              </w:rPr>
              <w:t>应急管理局、团</w:t>
            </w:r>
            <w:r>
              <w:rPr>
                <w:rFonts w:hint="eastAsia" w:ascii="Times New Roman" w:hAnsi="仿宋" w:eastAsia="仿宋"/>
                <w:sz w:val="24"/>
                <w:szCs w:val="24"/>
                <w:lang w:val="en-US" w:eastAsia="zh-CN"/>
              </w:rPr>
              <w:t>区</w:t>
            </w:r>
            <w:r>
              <w:rPr>
                <w:rFonts w:hint="eastAsia" w:ascii="Times New Roman" w:hAnsi="仿宋" w:eastAsia="仿宋"/>
                <w:sz w:val="24"/>
                <w:szCs w:val="24"/>
              </w:rPr>
              <w:t>委</w:t>
            </w:r>
            <w:r>
              <w:rPr>
                <w:rFonts w:hint="eastAsia" w:ascii="Times New Roman" w:hAnsi="仿宋" w:eastAsia="仿宋"/>
                <w:sz w:val="24"/>
                <w:szCs w:val="24"/>
                <w:lang w:eastAsia="zh-CN"/>
              </w:rPr>
              <w:t>、</w:t>
            </w:r>
            <w:r>
              <w:rPr>
                <w:rFonts w:hint="eastAsia" w:ascii="Times New Roman" w:hAnsi="仿宋" w:eastAsia="仿宋"/>
                <w:sz w:val="24"/>
                <w:szCs w:val="24"/>
                <w:lang w:val="en-US" w:eastAsia="zh-CN"/>
              </w:rPr>
              <w:t>区</w:t>
            </w:r>
            <w:r>
              <w:rPr>
                <w:rFonts w:hint="eastAsia" w:ascii="Times New Roman" w:hAnsi="仿宋" w:eastAsia="仿宋"/>
                <w:sz w:val="24"/>
                <w:szCs w:val="24"/>
              </w:rPr>
              <w:t>农业农村</w:t>
            </w:r>
            <w:r>
              <w:rPr>
                <w:rFonts w:hint="eastAsia" w:ascii="Times New Roman" w:hAnsi="仿宋" w:eastAsia="仿宋"/>
                <w:sz w:val="24"/>
                <w:szCs w:val="24"/>
                <w:lang w:val="en-US" w:eastAsia="zh-CN"/>
              </w:rPr>
              <w:t>和水利</w:t>
            </w:r>
            <w:r>
              <w:rPr>
                <w:rFonts w:hint="eastAsia" w:ascii="Times New Roman" w:hAnsi="仿宋" w:eastAsia="仿宋"/>
                <w:sz w:val="24"/>
                <w:szCs w:val="24"/>
              </w:rPr>
              <w:t>局</w:t>
            </w:r>
            <w:r>
              <w:rPr>
                <w:rFonts w:hint="eastAsia" w:ascii="Times New Roman" w:hAnsi="仿宋" w:eastAsia="仿宋"/>
                <w:sz w:val="24"/>
                <w:szCs w:val="24"/>
                <w:lang w:eastAsia="zh-CN"/>
              </w:rPr>
              <w:t>、</w:t>
            </w:r>
            <w:r>
              <w:rPr>
                <w:rFonts w:hint="eastAsia" w:ascii="Times New Roman" w:hAnsi="仿宋" w:eastAsia="仿宋"/>
                <w:sz w:val="24"/>
                <w:szCs w:val="24"/>
                <w:lang w:val="en-US" w:eastAsia="zh-CN"/>
              </w:rPr>
              <w:t>区消防救援大队、各镇（街道）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10" w:type="dxa"/>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10</w:t>
            </w:r>
          </w:p>
        </w:tc>
        <w:tc>
          <w:tcPr>
            <w:tcW w:w="708" w:type="dxa"/>
            <w:noWrap w:val="0"/>
            <w:vAlign w:val="center"/>
          </w:tcPr>
          <w:p>
            <w:pPr>
              <w:spacing w:line="280" w:lineRule="exact"/>
              <w:jc w:val="center"/>
              <w:rPr>
                <w:rFonts w:ascii="Times New Roman" w:hAnsi="Times New Roman" w:eastAsia="仿宋"/>
                <w:sz w:val="24"/>
                <w:szCs w:val="24"/>
              </w:rPr>
            </w:pPr>
          </w:p>
        </w:tc>
        <w:tc>
          <w:tcPr>
            <w:tcW w:w="1932" w:type="dxa"/>
            <w:noWrap w:val="0"/>
            <w:vAlign w:val="center"/>
          </w:tcPr>
          <w:p>
            <w:pPr>
              <w:spacing w:line="280" w:lineRule="exact"/>
              <w:rPr>
                <w:rFonts w:ascii="Times New Roman" w:hAnsi="Times New Roman" w:eastAsia="仿宋"/>
                <w:sz w:val="24"/>
                <w:szCs w:val="24"/>
              </w:rPr>
            </w:pPr>
            <w:r>
              <w:rPr>
                <w:rStyle w:val="8"/>
                <w:rFonts w:hint="eastAsia" w:ascii="Times New Roman" w:hAnsi="仿宋" w:eastAsia="仿宋"/>
                <w:b w:val="0"/>
                <w:color w:val="1B1B1B"/>
                <w:sz w:val="24"/>
                <w:szCs w:val="24"/>
              </w:rPr>
              <w:t>实施科普产业繁荣工程</w:t>
            </w:r>
          </w:p>
        </w:tc>
        <w:tc>
          <w:tcPr>
            <w:tcW w:w="1801" w:type="dxa"/>
            <w:noWrap w:val="0"/>
            <w:vAlign w:val="center"/>
          </w:tcPr>
          <w:p>
            <w:pPr>
              <w:spacing w:line="280" w:lineRule="exact"/>
              <w:rPr>
                <w:rFonts w:ascii="Times New Roman" w:hAnsi="仿宋" w:eastAsia="仿宋"/>
                <w:sz w:val="24"/>
                <w:szCs w:val="24"/>
              </w:rPr>
            </w:pPr>
            <w:r>
              <w:rPr>
                <w:rFonts w:hint="eastAsia" w:ascii="Times New Roman" w:hAnsi="仿宋" w:eastAsia="仿宋"/>
                <w:sz w:val="24"/>
                <w:szCs w:val="24"/>
                <w:lang w:val="en-US" w:eastAsia="zh-CN"/>
              </w:rPr>
              <w:t>区</w:t>
            </w:r>
            <w:r>
              <w:rPr>
                <w:rFonts w:hint="eastAsia" w:ascii="Times New Roman" w:hAnsi="仿宋" w:eastAsia="仿宋"/>
                <w:sz w:val="24"/>
                <w:szCs w:val="24"/>
              </w:rPr>
              <w:t>科</w:t>
            </w:r>
            <w:r>
              <w:rPr>
                <w:rFonts w:hint="eastAsia" w:ascii="Times New Roman" w:hAnsi="仿宋" w:eastAsia="仿宋"/>
                <w:sz w:val="24"/>
                <w:szCs w:val="24"/>
                <w:lang w:eastAsia="zh-CN"/>
              </w:rPr>
              <w:t>工信</w:t>
            </w:r>
            <w:r>
              <w:rPr>
                <w:rFonts w:hint="eastAsia" w:ascii="Times New Roman" w:hAnsi="仿宋" w:eastAsia="仿宋"/>
                <w:sz w:val="24"/>
                <w:szCs w:val="24"/>
              </w:rPr>
              <w:t>局</w:t>
            </w:r>
          </w:p>
        </w:tc>
        <w:tc>
          <w:tcPr>
            <w:tcW w:w="3928" w:type="dxa"/>
            <w:noWrap w:val="0"/>
            <w:vAlign w:val="center"/>
          </w:tcPr>
          <w:p>
            <w:pPr>
              <w:spacing w:line="280" w:lineRule="exact"/>
              <w:rPr>
                <w:rFonts w:ascii="Times New Roman" w:hAnsi="Times New Roman" w:eastAsia="仿宋"/>
                <w:sz w:val="24"/>
                <w:szCs w:val="24"/>
              </w:rPr>
            </w:pPr>
            <w:r>
              <w:rPr>
                <w:rFonts w:hint="eastAsia" w:ascii="Times New Roman" w:hAnsi="仿宋" w:eastAsia="仿宋"/>
                <w:sz w:val="24"/>
                <w:szCs w:val="24"/>
                <w:lang w:val="en-US" w:eastAsia="zh-CN"/>
              </w:rPr>
              <w:t>区</w:t>
            </w:r>
            <w:r>
              <w:rPr>
                <w:rFonts w:hint="eastAsia" w:ascii="Times New Roman" w:hAnsi="仿宋" w:eastAsia="仿宋"/>
                <w:sz w:val="24"/>
                <w:szCs w:val="24"/>
              </w:rPr>
              <w:t>发展改革局、</w:t>
            </w:r>
            <w:r>
              <w:rPr>
                <w:rFonts w:hint="eastAsia" w:ascii="Times New Roman" w:hAnsi="仿宋" w:eastAsia="仿宋"/>
                <w:sz w:val="24"/>
                <w:szCs w:val="24"/>
                <w:lang w:val="en-US" w:eastAsia="zh-CN"/>
              </w:rPr>
              <w:t>区</w:t>
            </w:r>
            <w:r>
              <w:rPr>
                <w:rFonts w:hint="eastAsia" w:ascii="Times New Roman" w:hAnsi="仿宋" w:eastAsia="仿宋"/>
                <w:sz w:val="24"/>
                <w:szCs w:val="24"/>
              </w:rPr>
              <w:t>教育局、</w:t>
            </w:r>
            <w:r>
              <w:rPr>
                <w:rFonts w:hint="eastAsia" w:ascii="Times New Roman" w:hAnsi="仿宋" w:eastAsia="仿宋"/>
                <w:sz w:val="24"/>
                <w:szCs w:val="24"/>
                <w:lang w:val="en-US" w:eastAsia="zh-CN"/>
              </w:rPr>
              <w:t>区</w:t>
            </w:r>
            <w:r>
              <w:rPr>
                <w:rFonts w:hint="eastAsia" w:ascii="Times New Roman" w:hAnsi="仿宋" w:eastAsia="仿宋"/>
                <w:sz w:val="24"/>
                <w:szCs w:val="24"/>
              </w:rPr>
              <w:t>文广旅体局、卫生健康局、</w:t>
            </w:r>
            <w:r>
              <w:rPr>
                <w:rFonts w:hint="eastAsia" w:ascii="Times New Roman" w:hAnsi="仿宋" w:eastAsia="仿宋"/>
                <w:sz w:val="24"/>
                <w:szCs w:val="24"/>
                <w:lang w:val="en-US" w:eastAsia="zh-CN"/>
              </w:rPr>
              <w:t>区</w:t>
            </w:r>
            <w:r>
              <w:rPr>
                <w:rFonts w:hint="eastAsia" w:ascii="Times New Roman" w:hAnsi="仿宋" w:eastAsia="仿宋"/>
                <w:sz w:val="24"/>
                <w:szCs w:val="24"/>
              </w:rPr>
              <w:t>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10" w:type="dxa"/>
            <w:vAlign w:val="center"/>
          </w:tcPr>
          <w:p>
            <w:pPr>
              <w:spacing w:line="280" w:lineRule="exact"/>
              <w:jc w:val="center"/>
              <w:rPr>
                <w:rFonts w:hint="eastAsia" w:ascii="Times New Roman" w:hAnsi="Times New Roman" w:eastAsia="仿宋"/>
                <w:sz w:val="24"/>
                <w:szCs w:val="24"/>
                <w:lang w:val="en-US" w:eastAsia="zh-CN"/>
              </w:rPr>
            </w:pPr>
            <w:r>
              <w:rPr>
                <w:rFonts w:ascii="Times New Roman" w:hAnsi="Times New Roman" w:eastAsia="仿宋"/>
                <w:sz w:val="24"/>
                <w:szCs w:val="24"/>
              </w:rPr>
              <w:t>1</w:t>
            </w:r>
            <w:r>
              <w:rPr>
                <w:rFonts w:hint="eastAsia" w:ascii="Times New Roman" w:hAnsi="Times New Roman" w:eastAsia="仿宋"/>
                <w:sz w:val="24"/>
                <w:szCs w:val="24"/>
                <w:lang w:val="en-US" w:eastAsia="zh-CN"/>
              </w:rPr>
              <w:t>1</w:t>
            </w:r>
          </w:p>
        </w:tc>
        <w:tc>
          <w:tcPr>
            <w:tcW w:w="708" w:type="dxa"/>
            <w:vAlign w:val="center"/>
          </w:tcPr>
          <w:p>
            <w:pPr>
              <w:spacing w:line="280" w:lineRule="exact"/>
              <w:jc w:val="center"/>
              <w:rPr>
                <w:rFonts w:ascii="Times New Roman" w:hAnsi="Times New Roman" w:eastAsia="仿宋"/>
                <w:sz w:val="24"/>
                <w:szCs w:val="24"/>
              </w:rPr>
            </w:pPr>
          </w:p>
        </w:tc>
        <w:tc>
          <w:tcPr>
            <w:tcW w:w="1932" w:type="dxa"/>
            <w:vAlign w:val="center"/>
          </w:tcPr>
          <w:p>
            <w:pPr>
              <w:spacing w:line="280" w:lineRule="exact"/>
              <w:rPr>
                <w:rFonts w:ascii="Times New Roman" w:hAnsi="Times New Roman" w:eastAsia="仿宋"/>
                <w:sz w:val="24"/>
                <w:szCs w:val="24"/>
              </w:rPr>
            </w:pPr>
            <w:r>
              <w:rPr>
                <w:rStyle w:val="8"/>
                <w:rFonts w:hint="eastAsia" w:ascii="Times New Roman" w:hAnsi="仿宋" w:eastAsia="仿宋"/>
                <w:b w:val="0"/>
                <w:color w:val="1B1B1B"/>
                <w:sz w:val="24"/>
                <w:szCs w:val="24"/>
              </w:rPr>
              <w:t>实施科学素质交流与合作工程</w:t>
            </w:r>
          </w:p>
        </w:tc>
        <w:tc>
          <w:tcPr>
            <w:tcW w:w="1801" w:type="dxa"/>
            <w:vAlign w:val="center"/>
          </w:tcPr>
          <w:p>
            <w:pPr>
              <w:spacing w:line="280" w:lineRule="exact"/>
              <w:rPr>
                <w:rFonts w:ascii="Times New Roman" w:hAnsi="Times New Roman" w:eastAsia="仿宋"/>
                <w:sz w:val="24"/>
                <w:szCs w:val="24"/>
              </w:rPr>
            </w:pPr>
            <w:r>
              <w:rPr>
                <w:rFonts w:hint="eastAsia" w:ascii="Times New Roman" w:hAnsi="仿宋" w:eastAsia="仿宋"/>
                <w:sz w:val="24"/>
                <w:szCs w:val="24"/>
                <w:lang w:val="en-US" w:eastAsia="zh-CN"/>
              </w:rPr>
              <w:t>区</w:t>
            </w:r>
            <w:r>
              <w:rPr>
                <w:rFonts w:hint="eastAsia" w:ascii="Times New Roman" w:hAnsi="仿宋" w:eastAsia="仿宋"/>
                <w:sz w:val="24"/>
                <w:szCs w:val="24"/>
              </w:rPr>
              <w:t>科协</w:t>
            </w:r>
          </w:p>
        </w:tc>
        <w:tc>
          <w:tcPr>
            <w:tcW w:w="3928" w:type="dxa"/>
            <w:vAlign w:val="center"/>
          </w:tcPr>
          <w:p>
            <w:pPr>
              <w:spacing w:line="280" w:lineRule="exact"/>
              <w:rPr>
                <w:rFonts w:ascii="Times New Roman" w:hAnsi="Times New Roman" w:eastAsia="仿宋"/>
                <w:sz w:val="24"/>
                <w:szCs w:val="24"/>
              </w:rPr>
            </w:pPr>
            <w:r>
              <w:rPr>
                <w:rFonts w:hint="eastAsia" w:ascii="Times New Roman" w:hAnsi="仿宋" w:eastAsia="仿宋"/>
                <w:sz w:val="24"/>
                <w:szCs w:val="24"/>
                <w:lang w:val="en-US" w:eastAsia="zh-CN"/>
              </w:rPr>
              <w:t>区委外办</w:t>
            </w:r>
            <w:r>
              <w:rPr>
                <w:rFonts w:hint="eastAsia" w:ascii="Times New Roman" w:hAnsi="仿宋" w:eastAsia="仿宋"/>
                <w:sz w:val="24"/>
                <w:szCs w:val="24"/>
              </w:rPr>
              <w:t>、</w:t>
            </w:r>
            <w:r>
              <w:rPr>
                <w:rFonts w:hint="eastAsia" w:ascii="Times New Roman" w:hAnsi="仿宋" w:eastAsia="仿宋"/>
                <w:sz w:val="24"/>
                <w:szCs w:val="24"/>
                <w:lang w:val="en-US" w:eastAsia="zh-CN"/>
              </w:rPr>
              <w:t>区</w:t>
            </w:r>
            <w:r>
              <w:rPr>
                <w:rFonts w:hint="eastAsia" w:ascii="Times New Roman" w:hAnsi="仿宋" w:eastAsia="仿宋"/>
                <w:sz w:val="24"/>
                <w:szCs w:val="24"/>
              </w:rPr>
              <w:t>教育局、</w:t>
            </w:r>
            <w:r>
              <w:rPr>
                <w:rFonts w:hint="eastAsia" w:ascii="Times New Roman" w:hAnsi="仿宋" w:eastAsia="仿宋"/>
                <w:sz w:val="24"/>
                <w:szCs w:val="24"/>
                <w:lang w:val="en-US" w:eastAsia="zh-CN"/>
              </w:rPr>
              <w:t>区科工信</w:t>
            </w:r>
            <w:r>
              <w:rPr>
                <w:rFonts w:hint="eastAsia" w:ascii="Times New Roman" w:hAnsi="仿宋" w:eastAsia="仿宋"/>
                <w:sz w:val="24"/>
                <w:szCs w:val="24"/>
              </w:rPr>
              <w:t>局、团</w:t>
            </w:r>
            <w:r>
              <w:rPr>
                <w:rFonts w:hint="eastAsia" w:ascii="Times New Roman" w:hAnsi="仿宋" w:eastAsia="仿宋"/>
                <w:sz w:val="24"/>
                <w:szCs w:val="24"/>
                <w:lang w:val="en-US" w:eastAsia="zh-CN"/>
              </w:rPr>
              <w:t>区</w:t>
            </w:r>
            <w:r>
              <w:rPr>
                <w:rFonts w:hint="eastAsia" w:ascii="Times New Roman" w:hAnsi="仿宋" w:eastAsia="仿宋"/>
                <w:sz w:val="24"/>
                <w:szCs w:val="24"/>
              </w:rPr>
              <w:t>委</w:t>
            </w:r>
          </w:p>
        </w:tc>
      </w:tr>
    </w:tbl>
    <w:p>
      <w:pPr>
        <w:spacing w:line="580" w:lineRule="exact"/>
        <w:rPr>
          <w:rFonts w:ascii="Times New Roman" w:hAnsi="仿宋" w:eastAsia="仿宋"/>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EA1FBE"/>
    <w:multiLevelType w:val="singleLevel"/>
    <w:tmpl w:val="6AEA1FB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ZWYyMDI0ZmM1MDk0YWIzZDk5MTc1YWFhZjA2YjMifQ=="/>
  </w:docVars>
  <w:rsids>
    <w:rsidRoot w:val="49EF69DE"/>
    <w:rsid w:val="03036B3B"/>
    <w:rsid w:val="033B56D0"/>
    <w:rsid w:val="0C1F6E2B"/>
    <w:rsid w:val="0D2C4307"/>
    <w:rsid w:val="0E4806A0"/>
    <w:rsid w:val="244937EC"/>
    <w:rsid w:val="27A26C1B"/>
    <w:rsid w:val="38137AD8"/>
    <w:rsid w:val="38696693"/>
    <w:rsid w:val="3E146C6F"/>
    <w:rsid w:val="3F650808"/>
    <w:rsid w:val="49EF69DE"/>
    <w:rsid w:val="54D17E1B"/>
    <w:rsid w:val="5C437094"/>
    <w:rsid w:val="63E958BD"/>
    <w:rsid w:val="6992565A"/>
    <w:rsid w:val="731837CD"/>
    <w:rsid w:val="7B8807A0"/>
    <w:rsid w:val="7E577B02"/>
    <w:rsid w:val="7F23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420" w:firstLineChars="200"/>
    </w:pPr>
    <w:rPr>
      <w:rFonts w:eastAsia="仿宋_GB2312"/>
      <w:sz w:val="32"/>
    </w:rPr>
  </w:style>
  <w:style w:type="paragraph" w:styleId="3">
    <w:name w:val="Body Text Indent"/>
    <w:basedOn w:val="1"/>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99"/>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12017</Words>
  <Characters>12129</Characters>
  <Lines>0</Lines>
  <Paragraphs>0</Paragraphs>
  <TotalTime>4</TotalTime>
  <ScaleCrop>false</ScaleCrop>
  <LinksUpToDate>false</LinksUpToDate>
  <CharactersWithSpaces>12134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2022-11-13T13:43:00Z</dcterms:created>
  <dc:creator>清荷依舞</dc:creator>
  <cp:lastModifiedBy>DELL</cp:lastModifiedBy>
  <cp:lastPrinted>2022-11-14T03:33:35Z</cp:lastPrinted>
  <dcterms:modified xsi:type="dcterms:W3CDTF">2022-11-14T03:35:19Z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7FC742C4007F4F458346C933D218B8B8</vt:lpwstr>
  </property>
</Properties>
</file>